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97" w:rsidRPr="00903E97" w:rsidRDefault="00903E97" w:rsidP="00903E97">
      <w:pPr>
        <w:shd w:val="clear" w:color="auto" w:fill="FFFFFF"/>
        <w:spacing w:before="100" w:beforeAutospacing="1" w:after="100" w:afterAutospacing="1" w:line="345" w:lineRule="atLeast"/>
        <w:outlineLvl w:val="0"/>
        <w:rPr>
          <w:rFonts w:ascii="Trebuchet MS" w:eastAsia="Times New Roman" w:hAnsi="Trebuchet MS" w:cs="Times New Roman"/>
          <w:b/>
          <w:bCs/>
          <w:color w:val="579C0A"/>
          <w:kern w:val="36"/>
          <w:sz w:val="30"/>
          <w:szCs w:val="30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kern w:val="36"/>
          <w:sz w:val="30"/>
          <w:szCs w:val="30"/>
          <w:lang w:eastAsia="ru-RU"/>
        </w:rPr>
        <w:t>Рекомендации по здоровому питанию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noProof/>
          <w:color w:val="646767"/>
          <w:sz w:val="21"/>
          <w:szCs w:val="21"/>
          <w:lang w:eastAsia="ru-RU"/>
        </w:rPr>
        <w:drawing>
          <wp:inline distT="0" distB="0" distL="0" distR="0" wp14:anchorId="7493858E" wp14:editId="3241150D">
            <wp:extent cx="2638425" cy="3810000"/>
            <wp:effectExtent l="0" t="0" r="9525" b="0"/>
            <wp:docPr id="1" name="Рисунок 1" descr="Рекомендации по 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питан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br/>
        <w:t>Как </w:t>
      </w:r>
      <w:hyperlink r:id="rId6" w:tgtFrame="_blank" w:tooltip="О правильном питани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питаться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и какие продукты употреблять каждый день? К сожалению, многие люди не имеют представления, всё это не просто. Существует множество диет, </w:t>
      </w:r>
      <w:hyperlink r:id="rId7" w:tgtFrame="_blank" w:tooltip="О правилах правильного питания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правил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подходов к питанию с разных ракурсов, систем и </w:t>
      </w:r>
      <w:hyperlink r:id="rId8" w:tgtFrame="_blank" w:tooltip="О программах питания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программ питания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Представляем несколько простых </w:t>
      </w:r>
      <w:r w:rsidRPr="00903E97">
        <w:rPr>
          <w:rFonts w:ascii="Trebuchet MS" w:eastAsia="Times New Roman" w:hAnsi="Trebuchet MS" w:cs="Times New Roman"/>
          <w:b/>
          <w:bCs/>
          <w:color w:val="646767"/>
          <w:sz w:val="21"/>
          <w:szCs w:val="21"/>
          <w:lang w:eastAsia="ru-RU"/>
        </w:rPr>
        <w:t>рекомендаций по питанию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которые могут принести пользу.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t>Рекомендация по питанию №1 - выбирайте продукты с низким гликемическим индексом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Звучит сложно, но это не так. </w:t>
      </w:r>
      <w:hyperlink r:id="rId9" w:tgtFrame="_blank" w:tooltip="Подробнее о гликемическом индексе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Гликемический индекс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– это показатель, с помощью которого оценивают углеводный продукт с точки зрения его воздействия на уровень сахара в крови по сто бальной шкале. Индекс характеризует и измеряет скорость, с которой углеводы повышают концентрацию сахара.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Люди, больные диабетом, выбирают продукты, следуя данной рекомендации, но было бы лучше, если бы так питалась и остальная часть населения.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Рацион питания с высоким содержанием сахара вызывает серьезные проблемы со здоровьем, не говоря о том, что он приводит к накоплению избыточного веса:</w:t>
      </w:r>
    </w:p>
    <w:p w:rsidR="00903E97" w:rsidRPr="00903E97" w:rsidRDefault="00903E97" w:rsidP="00903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t>Онкологические патологии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Недавние исследования выявили, что люди с поздней стадией рака толстой кишки чаще умирают, а также подвержены рецидиву, если их питание богато углеводами с высоким гликемическим индексом. Механизм этот до конца не ясен, но ученые считают, что сахар способствует росту злокачественной опухоли. Также подобное питание связывают с возникновением рака молочной железы и рака желудка.</w:t>
      </w:r>
    </w:p>
    <w:p w:rsidR="00903E97" w:rsidRPr="00903E97" w:rsidRDefault="00903E97" w:rsidP="00903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lastRenderedPageBreak/>
        <w:t>Сердечно-сосудистые заболевания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В 80 годах 20 века приобрела популярность идея о снижении жиров в рационе и увеличении углеводов для того, чтобы предотвратить болезни сердца. На сегодняшний день исследования свидетельствуют о том, что рацион питания с высоким содержанием углеводов повышает вероятность развития данных патологий. И связывают это с двумя факторами риска: понижением холестерина высокой плотности («хорошего») и повышением уровня триглицеридов и липопротеинов очень низкой плотности.</w:t>
      </w:r>
    </w:p>
    <w:p w:rsidR="00903E97" w:rsidRPr="00903E97" w:rsidRDefault="00903E97" w:rsidP="00903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t>Когнитивные нарушения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К таким нарушениям относят возрастные состояния, при которых память, мышление и суждения не затрагиваются. Они часто приводят к более серьезным проблемам, таким как болезнь Альцгеймера. Согласно недавнему исследованию, у пожилых людей, рацион питания которых был богат простыми углеводами, засвидетельствовали вероятность развития подобных нарушений в 4 раза выше, чем у тех, в чьем питании было больше белков и жиров.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 наиболее распространенным </w:t>
      </w:r>
      <w:hyperlink r:id="rId10" w:tgtFrame="_blank" w:tooltip="Подробнее об углеводах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простым углеводам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относится белый хлеб, макароны из белой муки, а также кондитерские изделия на ее основе, шлифованный рис, картофель, фруктовые соки.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Для простоты определения продуктов с высоким гликемическим индексом обозначаем их возможные показатели: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низкое содержание клетчатки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высокая степень переработки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продукты, упакованные в консервы, а также сиропы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содержание </w:t>
      </w:r>
      <w:hyperlink r:id="rId11" w:tgtFrame="_blank" w:tooltip="О вреде белой пшеничной муки и сахара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белой пшеничной муки</w:t>
        </w:r>
      </w:hyperlink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Возможные показатели для определения продуктов с низким гликемическим индексом:</w:t>
      </w:r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значительное количество </w:t>
      </w:r>
      <w:hyperlink r:id="rId12" w:tgtFrame="_blank" w:tooltip="О пользе клетчатк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клетчатки</w:t>
        </w:r>
      </w:hyperlink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отсутствие промышленной переработки</w:t>
      </w:r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цельнозерновые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продукты</w:t>
      </w:r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отсутствие белой пшеничной муки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Всё, что нужно сделать, это выбрать продукты, которые будут минимально влиять на уровень сахара в крови. Следует отдать предпочтение сложным углеводам, таким как овощи и бобовые культуры, а также сочетать углеводные продукты с </w:t>
      </w:r>
      <w:hyperlink r:id="rId13" w:tgtFrame="_blank" w:tooltip="Подробнее о жирах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жирами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 </w:t>
      </w:r>
      <w:hyperlink r:id="rId14" w:tgtFrame="_blank" w:tooltip="О белках в питани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белками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клетчаткой, чтобы свести к минимуму скачки сахара в крови.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Можно использовать список продуктов с гликемическим индексом и выбирать с показателем ниже 25. В качестве напоминания этот список, к примеру - повесить на холодильник.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Кроме того, существуют питательные вещества, которые могут помочь снизить уровень сахара в крови. Это корица, экстракт зеленого кофе, экстракт белой фасоли, которые можно включить в свой рацион.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lastRenderedPageBreak/>
        <w:t>Рекомендация по питанию №2 – ограничьте употребление продуктов, вызывающих воспаление</w:t>
      </w:r>
      <w:r w:rsidRPr="00903E97">
        <w:rPr>
          <w:rFonts w:ascii="Trebuchet MS" w:eastAsia="Times New Roman" w:hAnsi="Trebuchet MS" w:cs="Times New Roman"/>
          <w:b/>
          <w:bCs/>
          <w:noProof/>
          <w:color w:val="579C0A"/>
          <w:sz w:val="27"/>
          <w:szCs w:val="27"/>
          <w:lang w:eastAsia="ru-RU"/>
        </w:rPr>
        <w:drawing>
          <wp:inline distT="0" distB="0" distL="0" distR="0" wp14:anchorId="5A7792F1" wp14:editId="4FC3ECFC">
            <wp:extent cx="3048000" cy="2857500"/>
            <wp:effectExtent l="0" t="0" r="0" b="0"/>
            <wp:docPr id="2" name="Рисунок 2" descr="Рекомендации по 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мендации по питани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Воспалительный процесс представляет собой главную причину любого заболевания, и многие продукты питания являются воспалительными в своей основе. К ним относится молочная продукция, птица и красное мясо. Дело в том, что животный белок является источником 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fldChar w:fldCharType="begin"/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instrText xml:space="preserve"> HYPERLINK "http://properdiet.ru/vitaminy/49-vitamin-F/" \o "Подробнее о ПНЖК" \t "_blank" </w:instrTex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fldChar w:fldCharType="separate"/>
      </w:r>
      <w:r w:rsidRPr="00903E97">
        <w:rPr>
          <w:rFonts w:ascii="Trebuchet MS" w:eastAsia="Times New Roman" w:hAnsi="Trebuchet MS" w:cs="Times New Roman"/>
          <w:color w:val="64AA29"/>
          <w:sz w:val="21"/>
          <w:szCs w:val="21"/>
          <w:u w:val="single"/>
          <w:lang w:eastAsia="ru-RU"/>
        </w:rPr>
        <w:t>арахидоновой</w:t>
      </w:r>
      <w:proofErr w:type="spellEnd"/>
      <w:r w:rsidRPr="00903E97">
        <w:rPr>
          <w:rFonts w:ascii="Trebuchet MS" w:eastAsia="Times New Roman" w:hAnsi="Trebuchet MS" w:cs="Times New Roman"/>
          <w:color w:val="64AA29"/>
          <w:sz w:val="21"/>
          <w:szCs w:val="21"/>
          <w:u w:val="single"/>
          <w:lang w:eastAsia="ru-RU"/>
        </w:rPr>
        <w:t xml:space="preserve"> кислоты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fldChar w:fldCharType="end"/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полиненасыщенных жирных кислот омега-6, которые генерируют сильнодействующие воспалительные соединения:</w:t>
      </w:r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простагландины</w:t>
      </w:r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простациклины</w:t>
      </w:r>
      <w:proofErr w:type="spellEnd"/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лейкотриены</w:t>
      </w:r>
      <w:proofErr w:type="spellEnd"/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тромбоксаны</w:t>
      </w:r>
      <w:proofErr w:type="spellEnd"/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Особенно важно для людей с хроническими заболеваниями не допускать повышения уровня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арахидоновой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кислоты.  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Краткий список продуктов, употребление которые следует ограничить, если имеют место воспалительные патологии: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красное мясо, особенно жирное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белое мясо - курица, утка и дикая птица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молочная продукция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яйца, особенно желтки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сыры, в особенности твердые сыры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некоторые виды рыбы -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тилапия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сом, сельдь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Нет необходимости полностью исключать данную пищу. Просто больше внимания стоит уделить морепродуктам и растительным продуктам. В </w:t>
      </w:r>
      <w:hyperlink r:id="rId16" w:tgtFrame="_blank" w:tooltip="Об основах питания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здоровом рационе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должен быть соблюден баланс ПНЖК омега-3 и омега-6.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Природа предлагает нам пищу, способную облегчить воспалительные процессы: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Активный компонент – ПНЖК омега-3. Содержатся в жирной рыбе: лососе, тунце, сардинах, анчоусах.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Активный компонент – мононенасыщенные жиры. Есть в составе </w:t>
      </w:r>
      <w:hyperlink r:id="rId17" w:tgtFrame="_blank" w:tooltip="Чем полезно оливковое масло? 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оливкового масла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рапсового, масла на основе виноградных косточек, масла грецких орехов.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lastRenderedPageBreak/>
        <w:t>Семена и орехи: семена тыквы, льна, грецкие орехи.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Цельные зерна: овес, рожь, лебеда, ячмень,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булгур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(крупа из пшеницы).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Темные фрукты и ягоды.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Зеленый и черный чай.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Морские водоросли: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вакамэ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,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араме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Если присутствует желание определить, может ли ваш рацион увеличить воспалительные процессы в организме, попробуйте вести в течение 1 недели пищевой дневник. Создайте таблицу, состоящую из 5 столбцов: мясо, молочные продукты, фрукты, овощи, цельные зерна. Ставьте галочку в соответствующей колонке каждый раз, когда съедаете пищу, относящуюся к этой категории. В конце недели подсчитаете количество галочек и увидите результаты. Это простой способ оценить свой рацион.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t>Рекомендация по питанию №3 - ешьте растительные продукты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Значительную часть рациона должны составлять свежие овощи и фрукты, лучше всего, выращенные в той местности, где проживает человек. Фрукты – это замечательно, но не стоит злоупотреблять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смузи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и соками домашнего приготовления. Порой они содержат большое количество сахара. Лучше всего кушать свежие фрукты без какой-либо переработки.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Обратите внимание на глубокие цвета фруктов и овощей, поскольку в их составе находится самое большое количество антиоксидантов.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Важно, чтобы рацион был разнообразным. Нет необходимости, каждый день есть морковь или шпинат. Можно </w:t>
      </w:r>
      <w:hyperlink r:id="rId18" w:tgtFrame="_blank" w:tooltip="Полезные продукты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продукты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отбирать в соответствии с цветами радуги, чтобы обеспечить максимальную пользу своему организму.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Также не стоит забывать об орехах и бобовых культурах, необходимых для здоровья.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t>Рекомендация по питанию № 4 - сведите к минимуму употребление переработанных продуктов</w:t>
      </w:r>
      <w:r w:rsidRPr="00903E97">
        <w:rPr>
          <w:rFonts w:ascii="Trebuchet MS" w:eastAsia="Times New Roman" w:hAnsi="Trebuchet MS" w:cs="Times New Roman"/>
          <w:b/>
          <w:bCs/>
          <w:noProof/>
          <w:color w:val="579C0A"/>
          <w:sz w:val="27"/>
          <w:szCs w:val="27"/>
          <w:lang w:eastAsia="ru-RU"/>
        </w:rPr>
        <w:drawing>
          <wp:inline distT="0" distB="0" distL="0" distR="0" wp14:anchorId="384D1938" wp14:editId="26094735">
            <wp:extent cx="3771900" cy="1990725"/>
            <wp:effectExtent l="0" t="0" r="0" b="9525"/>
            <wp:docPr id="3" name="Рисунок 3" descr=" Рекомендации по здоровому питанию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Рекомендации по здоровому питанию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Этот совет кажется очевидным, но на самом деле это не так. Многие люди покупают упакованные и переработанные продукты, и не знают о действительном их качестве.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Сразу обозначим список пищевых ингредиентов – </w:t>
      </w:r>
      <w:hyperlink r:id="rId20" w:tgtFrame="_blank" w:tooltip="Что такое пищевые добавк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пищевых добавок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которые наверняка являются вредными для здоровья: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hyperlink r:id="rId21" w:tgtFrame="_blank" w:tooltip="Об искусственных красителях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искусственные красители</w:t>
        </w:r>
      </w:hyperlink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искусственные подсластители, такие как аспартам и сахарин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ацесульфам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К (Е950)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lastRenderedPageBreak/>
        <w:t>хлорид аммония (Е510)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азодикарбонамид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(E927a)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бензоат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натрия (Е211)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бутилгидроксианизол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(Е320) и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гидрокситолуол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(Е321)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бромированное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растительное масло (Е443)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стеароил-2-лактилат кальция (Е482)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диметилполисилоксан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(Е900)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Этоксихин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(Е324)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кукурузный сироп с высоким содержанием фруктозы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гидрогенизированные жиры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частично гидрогенизированные масла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глутамат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натрия (Е621)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нитраты/нитриты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полидекстроза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(Е1200)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бензоат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калия (Е212)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пропилпарабен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(Е216)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сульфит натрия (Е-221)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диоксид серы (Е-220) 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трет-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бутилгидрохинон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(Е319)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тетранатрия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ЭДТА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По поводу </w:t>
      </w:r>
      <w:hyperlink r:id="rId22" w:tgtFrame="_blank" w:tooltip="О вреде рафинированной пищ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переработанной пищи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: когда продукты подвергаются обработке, часто удаляются важные </w:t>
      </w:r>
      <w:hyperlink r:id="rId23" w:tgtFrame="_blank" w:tooltip="Польза витаминов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витамины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 </w:t>
      </w:r>
      <w:hyperlink r:id="rId24" w:tgtFrame="_blank" w:tooltip="Роль минеральных веществ в организме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микро – и макроэлементы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балластные вещества. Не говоря о том, что высокая температура приводит к образованию канцерогенных химических веществ.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И все же назовем несколько видов фасованной продукции, которую смело можно назвать здоровой пищей:</w:t>
      </w:r>
    </w:p>
    <w:p w:rsidR="00903E97" w:rsidRPr="00903E97" w:rsidRDefault="00903E97" w:rsidP="00903E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замороженные фрукты и овощи</w:t>
      </w:r>
    </w:p>
    <w:p w:rsidR="00903E97" w:rsidRPr="00903E97" w:rsidRDefault="00903E97" w:rsidP="00903E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злаки из цельного зерна: овес, ячмень, кукуруза, рожь, лебеда, гречка, пшеница спельта.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Самый лучший вариант, если еду Вы будете готовить сами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Но обратите внимание на способы приготовления. Многие из них способны вызвать биохимические изменения в пище, что отрицательно повлияет на здоровье и буквально ускорит процесс старения.</w:t>
      </w:r>
      <w:r w:rsidRPr="00903E97">
        <w:rPr>
          <w:rFonts w:ascii="Trebuchet MS" w:eastAsia="Times New Roman" w:hAnsi="Trebuchet MS" w:cs="Times New Roman"/>
          <w:noProof/>
          <w:color w:val="646767"/>
          <w:sz w:val="21"/>
          <w:szCs w:val="21"/>
          <w:lang w:eastAsia="ru-RU"/>
        </w:rPr>
        <w:drawing>
          <wp:inline distT="0" distB="0" distL="0" distR="0" wp14:anchorId="00CD41E1" wp14:editId="3E520AEF">
            <wp:extent cx="2571750" cy="2952750"/>
            <wp:effectExtent l="0" t="0" r="0" b="0"/>
            <wp:docPr id="4" name="Рисунок 4" descr="рекомендации по 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комендации по питанию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97" w:rsidRPr="00903E97" w:rsidRDefault="00903E97" w:rsidP="0090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lastRenderedPageBreak/>
        <w:t>Гриль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Если используются для приготовления пищи очень высокие температуры (выше 260 градусов Цельсия), могут вырабатываться токсичные химические вещества   - гетероциклические амины, которые повреждают ДНК и являются основным механизмом развития рака. Употребление обугленного мяса связано с повышенным риском развития онкологических заболеваний простаты, поджелудочной железы и толстой кишки.</w:t>
      </w:r>
    </w:p>
    <w:p w:rsidR="00903E97" w:rsidRPr="00903E97" w:rsidRDefault="00903E97" w:rsidP="0090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t>Выпечка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. Она не настолько безобидна, как полагают, вероятно, многие люди. Если пища готовится при высоких температурах, запускается процесс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гликирования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когда образуются токсины, которые производят свободные радикалы в организме и увеличивают процессы воспаления в клетках и тканях. Хлеб с хрустящей корочкой – наглядный пример данного процесса.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 w:cs="Times New Roman"/>
          <w:b/>
          <w:bCs/>
          <w:color w:val="579C0A"/>
          <w:sz w:val="24"/>
          <w:szCs w:val="24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4"/>
          <w:szCs w:val="24"/>
          <w:lang w:eastAsia="ru-RU"/>
        </w:rPr>
        <w:t>Какие способы приготовления пищи безопасны?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Пища должна готовиться при низкой температуре в течение длительного периода времени. К таким способам относится варка, приготовление на пару, тушение. Как правило, готовить еду нужно при температуре ниже 120 градусов Цельсия, чтобы предотвратить создание токсичных соединений.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Рекомендации для запекания в духовке:</w:t>
      </w:r>
    </w:p>
    <w:p w:rsidR="00903E97" w:rsidRPr="00903E97" w:rsidRDefault="00903E97" w:rsidP="00903E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использовать температуру не </w:t>
      </w:r>
      <w:proofErr w:type="gram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выше  260</w:t>
      </w:r>
      <w:proofErr w:type="gram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градусов Цельсия;</w:t>
      </w:r>
    </w:p>
    <w:p w:rsidR="00903E97" w:rsidRPr="00903E97" w:rsidRDefault="00903E97" w:rsidP="00903E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готовить мясо или овощи с добавлением жидкости, которая уменьшает процесс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гликирования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;</w:t>
      </w:r>
    </w:p>
    <w:p w:rsidR="00903E97" w:rsidRPr="00903E97" w:rsidRDefault="00903E97" w:rsidP="00903E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удалять обжаренные или обугленные части с готовой пищи.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Рекомендации для приготовления в гриле:</w:t>
      </w:r>
    </w:p>
    <w:p w:rsidR="00903E97" w:rsidRPr="00903E97" w:rsidRDefault="00903E97" w:rsidP="00903E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Заворачивать еду в фольгу, которая минимизирует образование гетероциклических аминов.</w:t>
      </w:r>
    </w:p>
    <w:p w:rsidR="00903E97" w:rsidRPr="00903E97" w:rsidRDefault="00903E97" w:rsidP="00903E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Перед приготовлением в течение нескольких часов мариновать мясо, добавляя в маринад розмарин, куркуму, оливковое масло и чеснок. Это поможет нейтрализовать вредные токсины.</w:t>
      </w:r>
    </w:p>
    <w:p w:rsidR="00903E97" w:rsidRPr="00903E97" w:rsidRDefault="00903E97" w:rsidP="00903E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Удалять обугленные части.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Не существует такого понятия, как идеальная диета или идеальный рацион, которые можно было бы легко осуществить. Эти рекомендации по питанию являются прекрасной отправной точкой для поиска собственного пути.</w:t>
      </w:r>
    </w:p>
    <w:p w:rsidR="00582908" w:rsidRDefault="00582908">
      <w:bookmarkStart w:id="0" w:name="_GoBack"/>
      <w:bookmarkEnd w:id="0"/>
    </w:p>
    <w:sectPr w:rsidR="0058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1BD"/>
    <w:multiLevelType w:val="multilevel"/>
    <w:tmpl w:val="4866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6116"/>
    <w:multiLevelType w:val="multilevel"/>
    <w:tmpl w:val="C4B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54C29"/>
    <w:multiLevelType w:val="multilevel"/>
    <w:tmpl w:val="EB4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A3CBE"/>
    <w:multiLevelType w:val="multilevel"/>
    <w:tmpl w:val="E72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A7713"/>
    <w:multiLevelType w:val="multilevel"/>
    <w:tmpl w:val="BF9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A7F07"/>
    <w:multiLevelType w:val="multilevel"/>
    <w:tmpl w:val="E5F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128F4"/>
    <w:multiLevelType w:val="multilevel"/>
    <w:tmpl w:val="9A46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745B1"/>
    <w:multiLevelType w:val="multilevel"/>
    <w:tmpl w:val="9E8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57F4F"/>
    <w:multiLevelType w:val="multilevel"/>
    <w:tmpl w:val="B712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D5ECB"/>
    <w:multiLevelType w:val="multilevel"/>
    <w:tmpl w:val="986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E162F"/>
    <w:multiLevelType w:val="multilevel"/>
    <w:tmpl w:val="8DCC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37"/>
    <w:rsid w:val="00582908"/>
    <w:rsid w:val="005C6337"/>
    <w:rsid w:val="0090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1DC1-EA12-46DA-AE45-5FE1CC26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erdiet.ru/programmy_pitanija/" TargetMode="External"/><Relationship Id="rId13" Type="http://schemas.openxmlformats.org/officeDocument/2006/relationships/hyperlink" Target="http://properdiet.ru/zhiry/" TargetMode="External"/><Relationship Id="rId18" Type="http://schemas.openxmlformats.org/officeDocument/2006/relationships/hyperlink" Target="http://properdiet.ru/poleznye_produkt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operdiet.ru/pishhevye_dobavki/424-sinteticheskie-i-natyralnie-pischevie-krasiteli/" TargetMode="External"/><Relationship Id="rId7" Type="http://schemas.openxmlformats.org/officeDocument/2006/relationships/hyperlink" Target="http://properdiet.ru/osnovy_pitanija/pravila_pitanija/" TargetMode="External"/><Relationship Id="rId12" Type="http://schemas.openxmlformats.org/officeDocument/2006/relationships/hyperlink" Target="http://properdiet.ru/uglevody/242-polza-kletchatki-5-prichin-yvelichit-ee-kolichestvo-v-racione/" TargetMode="External"/><Relationship Id="rId17" Type="http://schemas.openxmlformats.org/officeDocument/2006/relationships/hyperlink" Target="http://properdiet.ru/zhiry/rastitelnye_masla/527-chem-polezno-olivkovoe-maslo/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properdiet.ru/osnovy_pitanija/" TargetMode="External"/><Relationship Id="rId20" Type="http://schemas.openxmlformats.org/officeDocument/2006/relationships/hyperlink" Target="http://properdiet.ru/pishhevye_dobav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perdiet.ru/" TargetMode="External"/><Relationship Id="rId11" Type="http://schemas.openxmlformats.org/officeDocument/2006/relationships/hyperlink" Target="http://properdiet.ru/programmy_pitanija/lechebnosbalansirovannoe_pitanie/149-lsp-programma-nizkoyglevodnogo-pitaniya/" TargetMode="External"/><Relationship Id="rId24" Type="http://schemas.openxmlformats.org/officeDocument/2006/relationships/hyperlink" Target="http://properdiet.ru/mineralnye_veshhestv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hyperlink" Target="http://properdiet.ru/vitaminy/" TargetMode="External"/><Relationship Id="rId10" Type="http://schemas.openxmlformats.org/officeDocument/2006/relationships/hyperlink" Target="http://properdiet.ru/uglevody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roperdiet.ru/programmy_pitanija/lechebnosbalansirovannoe_pitanie/149-lsp-programma-nizkoyglevodnogo-pitaniya/" TargetMode="External"/><Relationship Id="rId14" Type="http://schemas.openxmlformats.org/officeDocument/2006/relationships/hyperlink" Target="http://properdiet.ru/belki/" TargetMode="External"/><Relationship Id="rId22" Type="http://schemas.openxmlformats.org/officeDocument/2006/relationships/hyperlink" Target="http://properdiet.ru/klassicheskie_teorii_pitanija/teorija_sbalansirovannogo_pitanija/117-kritika-teorii-sbalansirovannogo-pitaniy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2017-10-24T06:57:00Z</dcterms:created>
  <dcterms:modified xsi:type="dcterms:W3CDTF">2017-10-24T06:58:00Z</dcterms:modified>
</cp:coreProperties>
</file>