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F4" w:rsidRDefault="005D2BF4" w:rsidP="005D2BF4">
      <w:pPr>
        <w:ind w:left="567" w:right="284"/>
        <w:rPr>
          <w:rFonts w:ascii="Times New Roman" w:hAnsi="Times New Roman" w:cs="Times New Roman"/>
          <w:b/>
          <w:noProof/>
          <w:sz w:val="22"/>
          <w:szCs w:val="22"/>
          <w:lang w:eastAsia="ru-RU" w:bidi="ar-SA"/>
        </w:rPr>
      </w:pPr>
    </w:p>
    <w:p w:rsidR="005D2BF4" w:rsidRDefault="005D2BF4" w:rsidP="005D2BF4">
      <w:pPr>
        <w:ind w:left="567" w:right="284"/>
        <w:rPr>
          <w:rFonts w:ascii="Times New Roman" w:hAnsi="Times New Roman" w:cs="Times New Roman"/>
          <w:b/>
          <w:noProof/>
          <w:sz w:val="22"/>
          <w:szCs w:val="22"/>
          <w:lang w:eastAsia="ru-RU" w:bidi="ar-SA"/>
        </w:rPr>
      </w:pPr>
    </w:p>
    <w:p w:rsidR="005D2BF4" w:rsidRDefault="005D2BF4" w:rsidP="005D2BF4">
      <w:pPr>
        <w:ind w:left="567" w:right="284"/>
        <w:rPr>
          <w:rFonts w:ascii="Times New Roman" w:hAnsi="Times New Roman" w:cs="Times New Roman"/>
          <w:b/>
          <w:noProof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 w:bidi="ar-SA"/>
        </w:rPr>
        <w:drawing>
          <wp:inline distT="0" distB="0" distL="0" distR="0">
            <wp:extent cx="6121400" cy="8425815"/>
            <wp:effectExtent l="19050" t="0" r="0" b="0"/>
            <wp:docPr id="2" name="Рисунок 1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4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5AA" w:rsidRDefault="00C735AA" w:rsidP="005D2BF4">
      <w:pPr>
        <w:ind w:right="284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</w:p>
    <w:p w:rsidR="00F43B04" w:rsidRPr="00705EF1" w:rsidRDefault="002C79FF" w:rsidP="00F43B04">
      <w:pPr>
        <w:ind w:left="567" w:right="284"/>
        <w:jc w:val="center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lastRenderedPageBreak/>
        <w:t>Пояснительная записка</w:t>
      </w:r>
    </w:p>
    <w:p w:rsidR="002C79FF" w:rsidRDefault="002C79FF" w:rsidP="002C79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</w:p>
    <w:p w:rsidR="00D07674" w:rsidRPr="00D07674" w:rsidRDefault="00D07674" w:rsidP="00D07674">
      <w:pPr>
        <w:pStyle w:val="a4"/>
        <w:spacing w:before="157" w:line="254" w:lineRule="auto"/>
        <w:ind w:firstLine="226"/>
        <w:rPr>
          <w:rFonts w:ascii="Times New Roman" w:hAnsi="Times New Roman" w:cs="Times New Roman"/>
        </w:rPr>
      </w:pPr>
      <w:r w:rsidRPr="00D07674">
        <w:rPr>
          <w:rFonts w:ascii="Times New Roman" w:hAnsi="Times New Roman" w:cs="Times New Roman"/>
          <w:w w:val="115"/>
        </w:rPr>
        <w:t xml:space="preserve">Рабочая программа по родному языку (русскому) 8 класса </w:t>
      </w:r>
      <w:r w:rsidRPr="00D07674">
        <w:rPr>
          <w:rFonts w:ascii="Times New Roman" w:hAnsi="Times New Roman" w:cs="Times New Roman"/>
          <w:spacing w:val="1"/>
          <w:w w:val="115"/>
        </w:rPr>
        <w:t xml:space="preserve"> </w:t>
      </w:r>
      <w:r w:rsidRPr="00D07674">
        <w:rPr>
          <w:rFonts w:ascii="Times New Roman" w:hAnsi="Times New Roman" w:cs="Times New Roman"/>
          <w:w w:val="115"/>
        </w:rPr>
        <w:t>на уровне основного общего образования подготовлена на основе Федерального государственного образовательного стандарта</w:t>
      </w:r>
      <w:r w:rsidRPr="00D07674">
        <w:rPr>
          <w:rFonts w:ascii="Times New Roman" w:hAnsi="Times New Roman" w:cs="Times New Roman"/>
          <w:spacing w:val="1"/>
          <w:w w:val="115"/>
        </w:rPr>
        <w:t xml:space="preserve"> </w:t>
      </w:r>
      <w:r w:rsidRPr="00D07674">
        <w:rPr>
          <w:rFonts w:ascii="Times New Roman" w:hAnsi="Times New Roman" w:cs="Times New Roman"/>
          <w:w w:val="115"/>
        </w:rPr>
        <w:t xml:space="preserve">основного общего образования,  в соответствии  с Примерной программой по  учебному предмету «Родной русский язык» О.М.Александровой, О.В. Загоровской, С.И. Богданова. Учебник «Русский родной язык» 8 класс: учебник для общеобразовательных организаций. «Просвещение»2020г. </w:t>
      </w:r>
    </w:p>
    <w:p w:rsidR="00D07674" w:rsidRPr="00D07674" w:rsidRDefault="00D07674" w:rsidP="00D07674">
      <w:pPr>
        <w:ind w:right="284" w:firstLine="567"/>
        <w:rPr>
          <w:rFonts w:ascii="Times New Roman" w:eastAsia="Times New Roman" w:hAnsi="Times New Roman" w:cs="Times New Roman"/>
        </w:rPr>
        <w:sectPr w:rsidR="00D07674" w:rsidRPr="00D07674">
          <w:pgSz w:w="11906" w:h="16838"/>
          <w:pgMar w:top="1190" w:right="1120" w:bottom="1440" w:left="1140" w:header="720" w:footer="720" w:gutter="0"/>
          <w:cols w:space="720" w:equalWidth="0">
            <w:col w:w="9640"/>
          </w:cols>
          <w:noEndnote/>
        </w:sectPr>
      </w:pPr>
      <w:r w:rsidRPr="00D07674">
        <w:rPr>
          <w:rFonts w:ascii="Times New Roman" w:eastAsia="Times New Roman" w:hAnsi="Times New Roman" w:cs="Times New Roman"/>
        </w:rPr>
        <w:t>В соответствии с учебным планом МБОУ «</w:t>
      </w:r>
      <w:proofErr w:type="spellStart"/>
      <w:r w:rsidRPr="00D07674">
        <w:rPr>
          <w:rFonts w:ascii="Times New Roman" w:eastAsia="Times New Roman" w:hAnsi="Times New Roman" w:cs="Times New Roman"/>
        </w:rPr>
        <w:t>Торбеевская</w:t>
      </w:r>
      <w:proofErr w:type="spellEnd"/>
      <w:r w:rsidRPr="00D07674">
        <w:rPr>
          <w:rFonts w:ascii="Times New Roman" w:eastAsia="Times New Roman" w:hAnsi="Times New Roman" w:cs="Times New Roman"/>
        </w:rPr>
        <w:t xml:space="preserve"> ООШ»  на 202</w:t>
      </w:r>
      <w:r w:rsidR="00425E7F">
        <w:rPr>
          <w:rFonts w:ascii="Times New Roman" w:eastAsia="Times New Roman" w:hAnsi="Times New Roman" w:cs="Times New Roman"/>
        </w:rPr>
        <w:t>3</w:t>
      </w:r>
      <w:r w:rsidRPr="00D07674">
        <w:rPr>
          <w:rFonts w:ascii="Times New Roman" w:eastAsia="Times New Roman" w:hAnsi="Times New Roman" w:cs="Times New Roman"/>
        </w:rPr>
        <w:t xml:space="preserve"> – 202</w:t>
      </w:r>
      <w:r w:rsidR="00425E7F">
        <w:rPr>
          <w:rFonts w:ascii="Times New Roman" w:eastAsia="Times New Roman" w:hAnsi="Times New Roman" w:cs="Times New Roman"/>
        </w:rPr>
        <w:t>4</w:t>
      </w:r>
      <w:r w:rsidRPr="00D07674">
        <w:rPr>
          <w:rFonts w:ascii="Times New Roman" w:eastAsia="Times New Roman" w:hAnsi="Times New Roman" w:cs="Times New Roman"/>
        </w:rPr>
        <w:t xml:space="preserve"> учебный год  на изучение  родного русского  языка в 8  классе </w:t>
      </w:r>
      <w:r w:rsidRPr="00D07674">
        <w:rPr>
          <w:rFonts w:ascii="Times New Roman" w:hAnsi="Times New Roman" w:cs="Times New Roman"/>
        </w:rPr>
        <w:t>выделен  1  час  в неделю,  34 часа  в год. Форма промежуточной аттестации: тестирование.</w:t>
      </w:r>
    </w:p>
    <w:p w:rsidR="00D07674" w:rsidRDefault="00D07674" w:rsidP="002C79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</w:p>
    <w:p w:rsidR="00D07674" w:rsidRDefault="00D07674" w:rsidP="002C79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</w:p>
    <w:p w:rsidR="00D07674" w:rsidRDefault="00D07674" w:rsidP="002C79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</w:p>
    <w:p w:rsidR="00D07674" w:rsidRDefault="00D07674" w:rsidP="002C79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</w:p>
    <w:p w:rsidR="002C79FF" w:rsidRPr="00705EF1" w:rsidRDefault="002C79FF" w:rsidP="002C79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eastAsia="ru-RU"/>
        </w:rPr>
      </w:pPr>
      <w:r w:rsidRPr="00705EF1"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t>Результаты освоения учебно</w:t>
      </w:r>
      <w:r>
        <w:rPr>
          <w:rFonts w:ascii="Times New Roman" w:hAnsi="Times New Roman" w:cs="Times New Roman"/>
          <w:b/>
          <w:noProof/>
          <w:sz w:val="22"/>
          <w:szCs w:val="22"/>
          <w:lang w:eastAsia="ru-RU"/>
        </w:rPr>
        <w:t>го предмета</w:t>
      </w:r>
    </w:p>
    <w:p w:rsidR="002C79FF" w:rsidRPr="00705EF1" w:rsidRDefault="002C79FF" w:rsidP="002C79FF">
      <w:pPr>
        <w:jc w:val="center"/>
        <w:rPr>
          <w:rStyle w:val="20"/>
          <w:rFonts w:eastAsia="DejaVu Sans"/>
          <w:noProof/>
          <w:sz w:val="22"/>
          <w:szCs w:val="22"/>
        </w:rPr>
      </w:pPr>
    </w:p>
    <w:p w:rsidR="002C79FF" w:rsidRPr="00D07674" w:rsidRDefault="002C79FF" w:rsidP="00D07674">
      <w:pPr>
        <w:pStyle w:val="a8"/>
        <w:ind w:firstLine="567"/>
        <w:jc w:val="both"/>
        <w:rPr>
          <w:b/>
        </w:rPr>
      </w:pPr>
      <w:r w:rsidRPr="00705EF1">
        <w:rPr>
          <w:rStyle w:val="20"/>
          <w:bCs/>
          <w:sz w:val="24"/>
          <w:szCs w:val="24"/>
        </w:rPr>
        <w:t>Личностн</w:t>
      </w:r>
      <w:r w:rsidR="00D07674">
        <w:rPr>
          <w:rStyle w:val="20"/>
          <w:bCs/>
          <w:sz w:val="24"/>
          <w:szCs w:val="24"/>
        </w:rPr>
        <w:t>ые результаты</w:t>
      </w:r>
      <w:r w:rsidRPr="00705EF1">
        <w:rPr>
          <w:rStyle w:val="20"/>
          <w:bCs/>
          <w:sz w:val="24"/>
          <w:szCs w:val="24"/>
        </w:rPr>
        <w:t>: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3.Понимание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705EF1">
        <w:rPr>
          <w:rFonts w:eastAsia="TimesNewRomanPSMT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C79FF" w:rsidRPr="00705EF1" w:rsidRDefault="002C79FF" w:rsidP="002C79FF">
      <w:pPr>
        <w:pStyle w:val="a8"/>
        <w:jc w:val="both"/>
      </w:pPr>
      <w:r w:rsidRPr="00705EF1">
        <w:t xml:space="preserve">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t>5.Получение достаточного объема словарного запаса и усвоенных грамматических сре</w:t>
      </w:r>
      <w:proofErr w:type="gramStart"/>
      <w:r w:rsidRPr="00705EF1">
        <w:t>дств дл</w:t>
      </w:r>
      <w:proofErr w:type="gramEnd"/>
      <w:r w:rsidRPr="00705EF1"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705EF1">
        <w:rPr>
          <w:rStyle w:val="dash041e005f0431005f044b005f0447005f043d005f044b005f0439005f005fchar1char1"/>
        </w:rPr>
        <w:t>Сформированность</w:t>
      </w:r>
      <w:proofErr w:type="spellEnd"/>
      <w:r w:rsidRPr="00705EF1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</w:t>
      </w:r>
      <w:proofErr w:type="gramStart"/>
      <w:r w:rsidRPr="00705EF1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.</w:t>
      </w:r>
      <w:proofErr w:type="gramEnd"/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 xml:space="preserve">9. </w:t>
      </w:r>
      <w:proofErr w:type="spellStart"/>
      <w:r w:rsidRPr="00705EF1">
        <w:rPr>
          <w:rStyle w:val="dash041e005f0431005f044b005f0447005f043d005f044b005f0439005f005fchar1char1"/>
        </w:rPr>
        <w:t>Сформированность</w:t>
      </w:r>
      <w:proofErr w:type="spellEnd"/>
      <w:r w:rsidRPr="00705EF1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>10.Развитость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  <w:r w:rsidRPr="00705EF1">
        <w:rPr>
          <w:rStyle w:val="dash041e005f0431005f044b005f0447005f043d005f044b005f0439005f005fchar1char1"/>
        </w:rPr>
        <w:t xml:space="preserve">11. </w:t>
      </w:r>
      <w:proofErr w:type="spellStart"/>
      <w:r w:rsidRPr="00705EF1">
        <w:rPr>
          <w:rStyle w:val="dash041e005f0431005f044b005f0447005f043d005f044b005f0439005f005fchar1char1"/>
        </w:rPr>
        <w:t>Сформированность</w:t>
      </w:r>
      <w:proofErr w:type="spellEnd"/>
      <w:r w:rsidRPr="00705EF1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2C79FF" w:rsidRPr="00705EF1" w:rsidRDefault="002C79FF" w:rsidP="002C79FF">
      <w:pPr>
        <w:pStyle w:val="a8"/>
        <w:ind w:firstLine="567"/>
        <w:jc w:val="both"/>
        <w:rPr>
          <w:rStyle w:val="dash041e005f0431005f044b005f0447005f043d005f044b005f0439005f005fchar1char1"/>
        </w:rPr>
      </w:pPr>
    </w:p>
    <w:p w:rsidR="002C79FF" w:rsidRPr="00705EF1" w:rsidRDefault="002C79FF" w:rsidP="002C79FF">
      <w:pPr>
        <w:pStyle w:val="a8"/>
        <w:ind w:firstLine="567"/>
        <w:jc w:val="both"/>
        <w:rPr>
          <w:b/>
        </w:rPr>
      </w:pPr>
      <w:proofErr w:type="spellStart"/>
      <w:r w:rsidRPr="00705EF1">
        <w:rPr>
          <w:b/>
        </w:rPr>
        <w:lastRenderedPageBreak/>
        <w:t>Метапредметные</w:t>
      </w:r>
      <w:proofErr w:type="spellEnd"/>
      <w:r w:rsidRPr="00705EF1">
        <w:rPr>
          <w:b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2C79FF" w:rsidRPr="00705EF1" w:rsidRDefault="002C79FF" w:rsidP="002C79FF">
      <w:pPr>
        <w:pStyle w:val="a8"/>
        <w:ind w:firstLine="567"/>
        <w:jc w:val="both"/>
        <w:rPr>
          <w:b/>
        </w:rPr>
      </w:pPr>
    </w:p>
    <w:p w:rsidR="002C79FF" w:rsidRPr="00705EF1" w:rsidRDefault="002C79FF" w:rsidP="002C79FF">
      <w:pPr>
        <w:pStyle w:val="a8"/>
        <w:ind w:firstLine="567"/>
        <w:jc w:val="both"/>
        <w:rPr>
          <w:i/>
        </w:rPr>
      </w:pPr>
      <w:r w:rsidRPr="00705EF1">
        <w:rPr>
          <w:i/>
        </w:rPr>
        <w:t>Регулятивные УУД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анализировать существующие и планировать будущие образовательные результаты;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идентифицировать собственные проблемы и определять главную проблему;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ставить цель деятельности на основе определенной проблемы и существующих возможностей;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формулировать учебные задачи как шаги достижения поставленной цели деятельности;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обосновывать и осуществлять выбор наиболее эффективных способов решения учебных и познавательных задач;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составлять план решения проблемы (выполнения проекта, проведения исследования);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определять совместно с педагогом критерии планируемых результатов и критерии оценки своей учебной деятельности;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оценивать свою деятельность, аргументируя причины достижения или отсутствия планируемого результата;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Умение оценивать правильность выполнения учебной задачи, собственные возможности ее решения.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определять критерии правильности выполнения учебной задачи;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фиксировать и анализировать динамику собственных образовательных результатов.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C79FF" w:rsidRPr="00705EF1" w:rsidRDefault="002C79FF" w:rsidP="002C79FF">
      <w:pPr>
        <w:pStyle w:val="a8"/>
        <w:ind w:firstLine="567"/>
        <w:jc w:val="both"/>
      </w:pPr>
    </w:p>
    <w:p w:rsidR="002C79FF" w:rsidRPr="00705EF1" w:rsidRDefault="002C79FF" w:rsidP="002C79FF">
      <w:pPr>
        <w:pStyle w:val="a8"/>
        <w:ind w:firstLine="567"/>
        <w:jc w:val="both"/>
        <w:rPr>
          <w:i/>
        </w:rPr>
      </w:pPr>
      <w:r w:rsidRPr="00705EF1">
        <w:rPr>
          <w:i/>
        </w:rPr>
        <w:t>Познавательные УУД</w:t>
      </w:r>
    </w:p>
    <w:p w:rsidR="002C79FF" w:rsidRPr="00705EF1" w:rsidRDefault="002C79FF" w:rsidP="002C79FF">
      <w:pPr>
        <w:pStyle w:val="a8"/>
        <w:ind w:firstLine="567"/>
        <w:jc w:val="both"/>
      </w:pPr>
      <w:proofErr w:type="gramStart"/>
      <w:r w:rsidRPr="00705EF1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705EF1">
        <w:t xml:space="preserve">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подбирать слова, соподчиненные ключевому слову, определяющие его признаки и свойства;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выстраивать логическую цепочку, состоящую из ключевого слова и соподчиненных ему слов;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выделять общий признак двух или нескольких предметов или явлений и объяснять их сходство;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выделять явление из общего ряда других явлений;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строить рассуждение от общих закономерностей к частным явлениям и от частных явлений к общим закономерностям;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строить рассуждение на основе сравнения предметов и явлений, выделяя при этом общие признаки;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излагать полученную информацию;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подтверждать вывод собственной аргументацией или самостоятельно полученными данными.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2.Смысловое чтение.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находить в тексте требуемую информацию (в соответствии с целями своей деятельности);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ориентироваться в содержании текста, понимать целостный смысл текста, структурировать текст;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устанавливать взаимосвязь описанных в тексте событий, явлений, процессов;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определять идею текста;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преобразовывать текст;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оценивать содержание и форму текста.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выражать свое отношение к природе через рисунки, сочинения, проектные работы.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4. Развитие мотивации к овладению культурой активного использования словарей и других поисковых систем.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определять необходимые ключевые поисковые слова и запросы;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осуществлять взаимодействие с электронными поисковыми системами, словарями;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формировать множественную выборку из поисковых источников для объективизации результатов поиска.</w:t>
      </w:r>
    </w:p>
    <w:p w:rsidR="002C79FF" w:rsidRPr="00705EF1" w:rsidRDefault="002C79FF" w:rsidP="002C79FF">
      <w:pPr>
        <w:pStyle w:val="a8"/>
        <w:ind w:firstLine="567"/>
        <w:jc w:val="both"/>
      </w:pPr>
    </w:p>
    <w:p w:rsidR="002C79FF" w:rsidRPr="00705EF1" w:rsidRDefault="002C79FF" w:rsidP="002C79FF">
      <w:pPr>
        <w:pStyle w:val="a8"/>
        <w:ind w:firstLine="567"/>
        <w:jc w:val="both"/>
        <w:rPr>
          <w:i/>
        </w:rPr>
      </w:pPr>
      <w:r w:rsidRPr="00705EF1">
        <w:rPr>
          <w:i/>
        </w:rPr>
        <w:t>Коммуникативные УУД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rPr>
          <w:i/>
        </w:rPr>
        <w:t>Обучающийся сможет</w:t>
      </w:r>
      <w:r w:rsidRPr="00705EF1">
        <w:t>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играть определенную роль в совместной деятельности;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2C79FF" w:rsidRPr="00705EF1" w:rsidRDefault="002C79FF" w:rsidP="002C79FF">
      <w:pPr>
        <w:pStyle w:val="a8"/>
        <w:ind w:firstLine="567"/>
        <w:jc w:val="both"/>
        <w:rPr>
          <w:i/>
        </w:rPr>
      </w:pPr>
      <w:r w:rsidRPr="00705EF1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отбирать и использовать речевые средства в процессе коммуникации с другими людьми (диалог в паре, в малой группе);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представлять в устной или письменной форме развернутый план собственной деятельности;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соблюдать нормы публичной речи, регламент в монологе и дискуссии в соответствии с коммуникативной задачей;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принимать решение в ходе диалога и согласовывать его с собеседником;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создавать письменные оригинальные тексты с использованием необходимых речевых средств;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lastRenderedPageBreak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705EF1">
        <w:rPr>
          <w:i/>
        </w:rPr>
        <w:t>Обучающийся сможет: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C79FF" w:rsidRPr="00705EF1" w:rsidRDefault="002C79FF" w:rsidP="002C79FF">
      <w:pPr>
        <w:pStyle w:val="a8"/>
        <w:ind w:firstLine="567"/>
        <w:jc w:val="both"/>
        <w:rPr>
          <w:i/>
        </w:rPr>
      </w:pPr>
      <w:r w:rsidRPr="00705EF1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• заполнять и дополнять таблицы, схемы.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2C79FF" w:rsidRPr="00705EF1" w:rsidRDefault="002C79FF" w:rsidP="002C79FF">
      <w:pPr>
        <w:pStyle w:val="a8"/>
        <w:ind w:firstLine="567"/>
        <w:jc w:val="both"/>
      </w:pPr>
    </w:p>
    <w:p w:rsidR="002C79FF" w:rsidRPr="00705EF1" w:rsidRDefault="002C79FF" w:rsidP="002C79FF">
      <w:pPr>
        <w:pStyle w:val="a8"/>
        <w:ind w:firstLine="567"/>
        <w:jc w:val="both"/>
        <w:rPr>
          <w:b/>
        </w:rPr>
      </w:pPr>
      <w:r w:rsidRPr="00705EF1">
        <w:rPr>
          <w:b/>
        </w:rPr>
        <w:t>Предметные результаты</w:t>
      </w:r>
    </w:p>
    <w:p w:rsidR="002C79FF" w:rsidRPr="00705EF1" w:rsidRDefault="002C79FF" w:rsidP="002C79FF">
      <w:pPr>
        <w:pStyle w:val="a8"/>
        <w:ind w:firstLine="567"/>
        <w:jc w:val="both"/>
        <w:rPr>
          <w:b/>
        </w:rPr>
      </w:pPr>
    </w:p>
    <w:p w:rsidR="002C79FF" w:rsidRPr="00705EF1" w:rsidRDefault="002C79FF" w:rsidP="002C79FF">
      <w:pPr>
        <w:pStyle w:val="a8"/>
        <w:ind w:firstLine="567"/>
        <w:jc w:val="both"/>
        <w:rPr>
          <w:i/>
          <w:iCs/>
        </w:rPr>
      </w:pPr>
      <w:r w:rsidRPr="00705EF1">
        <w:rPr>
          <w:i/>
          <w:iCs/>
        </w:rPr>
        <w:t>Ученик научится:</w:t>
      </w:r>
    </w:p>
    <w:p w:rsidR="002C79FF" w:rsidRPr="00705EF1" w:rsidRDefault="002C79FF" w:rsidP="002C79FF">
      <w:pPr>
        <w:pStyle w:val="a8"/>
        <w:ind w:firstLine="567"/>
        <w:jc w:val="both"/>
        <w:rPr>
          <w:i/>
          <w:iCs/>
        </w:rPr>
      </w:pPr>
      <w:r w:rsidRPr="00705EF1"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rPr>
          <w:iCs/>
        </w:rPr>
        <w:t>2)</w:t>
      </w:r>
      <w:r w:rsidRPr="00705EF1"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3) использовать коммуникативно-эстетические возможности родного языка;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705EF1">
        <w:t>многоаспектного</w:t>
      </w:r>
      <w:proofErr w:type="spellEnd"/>
      <w:r w:rsidRPr="00705EF1">
        <w:t xml:space="preserve"> анализа текста;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05EF1">
        <w:t>многоаспектного</w:t>
      </w:r>
      <w:proofErr w:type="spellEnd"/>
      <w:r w:rsidRPr="00705EF1">
        <w:t xml:space="preserve"> диалога;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культуры.</w:t>
      </w:r>
    </w:p>
    <w:p w:rsidR="002C79FF" w:rsidRDefault="002C79FF" w:rsidP="002C79FF">
      <w:pPr>
        <w:pStyle w:val="a8"/>
        <w:ind w:firstLine="567"/>
        <w:jc w:val="both"/>
      </w:pPr>
    </w:p>
    <w:p w:rsidR="00D07674" w:rsidRDefault="00D07674" w:rsidP="002C79FF">
      <w:pPr>
        <w:pStyle w:val="a8"/>
        <w:ind w:firstLine="567"/>
        <w:jc w:val="both"/>
      </w:pPr>
    </w:p>
    <w:p w:rsidR="00D07674" w:rsidRPr="00705EF1" w:rsidRDefault="00D07674" w:rsidP="002C79FF">
      <w:pPr>
        <w:pStyle w:val="a8"/>
        <w:ind w:firstLine="567"/>
        <w:jc w:val="both"/>
      </w:pPr>
    </w:p>
    <w:p w:rsidR="002C79FF" w:rsidRPr="00705EF1" w:rsidRDefault="002C79FF" w:rsidP="002C79FF">
      <w:pPr>
        <w:pStyle w:val="a8"/>
        <w:ind w:firstLine="567"/>
        <w:jc w:val="both"/>
        <w:rPr>
          <w:i/>
          <w:iCs/>
        </w:rPr>
      </w:pPr>
      <w:r w:rsidRPr="00705EF1">
        <w:rPr>
          <w:i/>
          <w:iCs/>
        </w:rPr>
        <w:lastRenderedPageBreak/>
        <w:t>Ученик получит возможность научиться: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rPr>
          <w:i/>
          <w:iCs/>
        </w:rPr>
        <w:t>1)</w:t>
      </w:r>
      <w:r w:rsidRPr="00705EF1">
        <w:t xml:space="preserve">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2C79FF" w:rsidRPr="00705EF1" w:rsidRDefault="002C79FF" w:rsidP="002C79FF">
      <w:pPr>
        <w:pStyle w:val="a8"/>
        <w:jc w:val="both"/>
      </w:pPr>
      <w:r w:rsidRPr="00705EF1">
        <w:t xml:space="preserve">         </w:t>
      </w:r>
      <w:r w:rsidRPr="00705EF1">
        <w:rPr>
          <w:i/>
        </w:rPr>
        <w:t>3</w:t>
      </w:r>
      <w:r w:rsidRPr="00705EF1">
        <w:t>)ответственности за языковую культуру как общечеловеческую ценность.</w:t>
      </w:r>
    </w:p>
    <w:p w:rsidR="002C79FF" w:rsidRPr="00705EF1" w:rsidRDefault="002C79FF" w:rsidP="002C79FF">
      <w:pPr>
        <w:pStyle w:val="a8"/>
        <w:ind w:firstLine="567"/>
        <w:jc w:val="both"/>
      </w:pPr>
      <w:r w:rsidRPr="00705EF1">
        <w:t xml:space="preserve">4)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705EF1">
        <w:t>досуговое</w:t>
      </w:r>
      <w:proofErr w:type="spellEnd"/>
      <w:r w:rsidRPr="00705EF1">
        <w:t xml:space="preserve"> чтение;</w:t>
      </w:r>
    </w:p>
    <w:p w:rsidR="002C79FF" w:rsidRPr="00705EF1" w:rsidRDefault="002C79FF" w:rsidP="002C79FF">
      <w:pPr>
        <w:pStyle w:val="a8"/>
        <w:ind w:firstLine="567"/>
        <w:jc w:val="both"/>
        <w:rPr>
          <w:i/>
          <w:iCs/>
        </w:rPr>
      </w:pPr>
      <w:r w:rsidRPr="00705EF1">
        <w:t>5) понимать литературные художественные произведения, отражающие разные этнокультурные традиции;</w:t>
      </w:r>
    </w:p>
    <w:p w:rsidR="002C79FF" w:rsidRDefault="002C79FF" w:rsidP="002C79FF">
      <w:pPr>
        <w:pStyle w:val="a8"/>
        <w:ind w:firstLine="567"/>
        <w:jc w:val="both"/>
      </w:pPr>
      <w:proofErr w:type="gramStart"/>
      <w:r w:rsidRPr="00705EF1"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</w:t>
      </w:r>
      <w:r>
        <w:t xml:space="preserve"> и интеллектуального осмысления.</w:t>
      </w:r>
      <w:proofErr w:type="gramEnd"/>
    </w:p>
    <w:p w:rsidR="002C79FF" w:rsidRDefault="002C79FF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Default="00D07674" w:rsidP="00BB7331">
      <w:pPr>
        <w:ind w:right="284" w:firstLine="567"/>
        <w:jc w:val="both"/>
        <w:rPr>
          <w:rFonts w:ascii="Times New Roman" w:hAnsi="Times New Roman" w:cs="Times New Roman"/>
        </w:rPr>
      </w:pPr>
    </w:p>
    <w:p w:rsidR="00D07674" w:rsidRPr="002C79FF" w:rsidRDefault="00D07674" w:rsidP="00F41D64">
      <w:pPr>
        <w:ind w:right="284"/>
        <w:jc w:val="both"/>
        <w:rPr>
          <w:rFonts w:ascii="Times New Roman" w:hAnsi="Times New Roman" w:cs="Times New Roman"/>
        </w:rPr>
      </w:pPr>
    </w:p>
    <w:p w:rsidR="00F43B04" w:rsidRPr="00705EF1" w:rsidRDefault="00F43B04" w:rsidP="00F43B04">
      <w:pPr>
        <w:pStyle w:val="a8"/>
        <w:ind w:left="567" w:right="284"/>
        <w:jc w:val="both"/>
        <w:rPr>
          <w:sz w:val="22"/>
          <w:szCs w:val="22"/>
        </w:rPr>
      </w:pPr>
    </w:p>
    <w:p w:rsidR="00F43B04" w:rsidRPr="00BB7331" w:rsidRDefault="002C79FF" w:rsidP="00BB7331">
      <w:pPr>
        <w:pStyle w:val="a9"/>
        <w:tabs>
          <w:tab w:val="left" w:pos="1941"/>
          <w:tab w:val="center" w:pos="7982"/>
        </w:tabs>
        <w:ind w:left="567"/>
        <w:rPr>
          <w:b/>
          <w:noProof/>
        </w:rPr>
      </w:pPr>
      <w:r>
        <w:rPr>
          <w:b/>
          <w:noProof/>
        </w:rPr>
        <w:lastRenderedPageBreak/>
        <w:tab/>
        <w:t xml:space="preserve">                        Содержание учебного предмета</w:t>
      </w:r>
    </w:p>
    <w:p w:rsidR="00F43B04" w:rsidRPr="00BB7331" w:rsidRDefault="00F43B04" w:rsidP="009117AA">
      <w:pPr>
        <w:pStyle w:val="a8"/>
        <w:ind w:firstLine="567"/>
        <w:jc w:val="both"/>
      </w:pP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  <w:b/>
        </w:rPr>
      </w:pPr>
      <w:r w:rsidRPr="00BB7331">
        <w:rPr>
          <w:rFonts w:ascii="Times New Roman" w:eastAsia="Cambria" w:hAnsi="Times New Roman" w:cs="Times New Roman"/>
          <w:b/>
        </w:rPr>
        <w:t>Раздел</w:t>
      </w:r>
      <w:r w:rsidR="00BB7331" w:rsidRPr="00BB7331">
        <w:rPr>
          <w:rFonts w:ascii="Times New Roman" w:eastAsia="Arabic Typesetting" w:hAnsi="Times New Roman" w:cs="Times New Roman"/>
          <w:b/>
        </w:rPr>
        <w:t xml:space="preserve"> 1</w:t>
      </w:r>
      <w:r w:rsidRPr="00BB7331">
        <w:rPr>
          <w:rFonts w:ascii="Times New Roman" w:eastAsia="Arabic Typesetting" w:hAnsi="Times New Roman" w:cs="Times New Roman"/>
          <w:b/>
        </w:rPr>
        <w:t xml:space="preserve">. </w:t>
      </w:r>
      <w:r w:rsidRPr="00BB7331">
        <w:rPr>
          <w:rFonts w:ascii="Times New Roman" w:eastAsia="Cambria" w:hAnsi="Times New Roman" w:cs="Times New Roman"/>
          <w:b/>
        </w:rPr>
        <w:t>Язык</w:t>
      </w:r>
      <w:r w:rsidRPr="00BB7331">
        <w:rPr>
          <w:rFonts w:ascii="Times New Roman" w:eastAsia="Arabic Typesetting" w:hAnsi="Times New Roman" w:cs="Times New Roman"/>
          <w:b/>
        </w:rPr>
        <w:t xml:space="preserve"> </w:t>
      </w:r>
      <w:r w:rsidRPr="00BB7331">
        <w:rPr>
          <w:rFonts w:ascii="Times New Roman" w:eastAsia="Cambria" w:hAnsi="Times New Roman" w:cs="Times New Roman"/>
          <w:b/>
        </w:rPr>
        <w:t>и</w:t>
      </w:r>
      <w:r w:rsidRPr="00BB7331">
        <w:rPr>
          <w:rFonts w:ascii="Times New Roman" w:eastAsia="Arabic Typesetting" w:hAnsi="Times New Roman" w:cs="Times New Roman"/>
          <w:b/>
        </w:rPr>
        <w:t xml:space="preserve"> </w:t>
      </w:r>
      <w:r w:rsidRPr="00BB7331">
        <w:rPr>
          <w:rFonts w:ascii="Times New Roman" w:eastAsia="Cambria" w:hAnsi="Times New Roman" w:cs="Times New Roman"/>
          <w:b/>
        </w:rPr>
        <w:t>культура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Исконно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русская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лексика</w:t>
      </w:r>
      <w:r w:rsidRPr="00BB7331">
        <w:rPr>
          <w:rFonts w:ascii="Times New Roman" w:eastAsia="Arabic Typesetting" w:hAnsi="Times New Roman" w:cs="Times New Roman"/>
        </w:rPr>
        <w:t xml:space="preserve">: </w:t>
      </w:r>
      <w:r w:rsidRPr="00BB7331">
        <w:rPr>
          <w:rFonts w:ascii="Times New Roman" w:eastAsia="Cambria" w:hAnsi="Times New Roman" w:cs="Times New Roman"/>
        </w:rPr>
        <w:t>слова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общеиндоевропейского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фонда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слова</w:t>
      </w:r>
      <w:r w:rsidR="00BB7331">
        <w:rPr>
          <w:rFonts w:ascii="Times New Roman" w:eastAsia="Cambria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праславянского</w:t>
      </w:r>
      <w:r w:rsidRPr="00BB7331">
        <w:rPr>
          <w:rFonts w:ascii="Times New Roman" w:eastAsia="Arabic Typesetting" w:hAnsi="Times New Roman" w:cs="Times New Roman"/>
        </w:rPr>
        <w:t xml:space="preserve"> (</w:t>
      </w:r>
      <w:r w:rsidRPr="00BB7331">
        <w:rPr>
          <w:rFonts w:ascii="Times New Roman" w:eastAsia="Cambria" w:hAnsi="Times New Roman" w:cs="Times New Roman"/>
        </w:rPr>
        <w:t>общеславянского</w:t>
      </w:r>
      <w:r w:rsidRPr="00BB7331">
        <w:rPr>
          <w:rFonts w:ascii="Times New Roman" w:eastAsia="Arabic Typesetting" w:hAnsi="Times New Roman" w:cs="Times New Roman"/>
        </w:rPr>
        <w:t xml:space="preserve">) </w:t>
      </w:r>
      <w:r w:rsidRPr="00BB7331">
        <w:rPr>
          <w:rFonts w:ascii="Times New Roman" w:eastAsia="Cambria" w:hAnsi="Times New Roman" w:cs="Times New Roman"/>
        </w:rPr>
        <w:t>языка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древнерусские</w:t>
      </w:r>
      <w:r w:rsidR="00BB7331" w:rsidRPr="00BB7331">
        <w:rPr>
          <w:rFonts w:ascii="Times New Roman" w:eastAsia="Cambria" w:hAnsi="Times New Roman" w:cs="Times New Roman"/>
        </w:rPr>
        <w:t xml:space="preserve"> </w:t>
      </w:r>
      <w:r w:rsidRPr="00BB7331">
        <w:rPr>
          <w:rFonts w:ascii="Times New Roman" w:eastAsia="Arabic Typesetting" w:hAnsi="Times New Roman" w:cs="Times New Roman"/>
        </w:rPr>
        <w:t>(</w:t>
      </w:r>
      <w:proofErr w:type="spellStart"/>
      <w:r w:rsidRPr="00BB7331">
        <w:rPr>
          <w:rFonts w:ascii="Times New Roman" w:eastAsia="Cambria" w:hAnsi="Times New Roman" w:cs="Times New Roman"/>
        </w:rPr>
        <w:t>общевосточнославянские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) </w:t>
      </w:r>
      <w:r w:rsidRPr="00BB7331">
        <w:rPr>
          <w:rFonts w:ascii="Times New Roman" w:eastAsia="Cambria" w:hAnsi="Times New Roman" w:cs="Times New Roman"/>
        </w:rPr>
        <w:t>слова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собственно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русские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слова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proofErr w:type="spellStart"/>
      <w:r w:rsidRPr="00BB7331">
        <w:rPr>
          <w:rFonts w:ascii="Times New Roman" w:eastAsia="Cambria" w:hAnsi="Times New Roman" w:cs="Times New Roman"/>
        </w:rPr>
        <w:t>Собственнорусские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как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база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основной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источник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развития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лексики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русского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литературного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языка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Роль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старославянизмов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развитии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русского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литературного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языка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приметы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Стилистически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нейтральные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книжные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устаревшие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старославянизмы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Иноязычная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лексика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разговорной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дисплейных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текстах</w:t>
      </w:r>
      <w:r w:rsidRPr="00BB7331">
        <w:rPr>
          <w:rFonts w:ascii="Times New Roman" w:eastAsia="Arabic Typesetting" w:hAnsi="Times New Roman" w:cs="Times New Roman"/>
        </w:rPr>
        <w:t>,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современной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публицистике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Речевой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этикет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Благопожелание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как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ключевая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идея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этикета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Речевой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этикет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вежливость</w:t>
      </w:r>
      <w:r w:rsidRPr="00BB7331">
        <w:rPr>
          <w:rFonts w:ascii="Times New Roman" w:eastAsia="Arabic Typesetting" w:hAnsi="Times New Roman" w:cs="Times New Roman"/>
        </w:rPr>
        <w:t>. «</w:t>
      </w:r>
      <w:r w:rsidRPr="00BB7331">
        <w:rPr>
          <w:rFonts w:ascii="Times New Roman" w:eastAsia="Cambria" w:hAnsi="Times New Roman" w:cs="Times New Roman"/>
        </w:rPr>
        <w:t>Ты</w:t>
      </w:r>
      <w:r w:rsidRPr="00BB7331">
        <w:rPr>
          <w:rFonts w:ascii="Times New Roman" w:eastAsia="Arabic Typesetting" w:hAnsi="Times New Roman" w:cs="Times New Roman"/>
        </w:rPr>
        <w:t xml:space="preserve">»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«</w:t>
      </w:r>
      <w:r w:rsidRPr="00BB7331">
        <w:rPr>
          <w:rFonts w:ascii="Times New Roman" w:eastAsia="Cambria" w:hAnsi="Times New Roman" w:cs="Times New Roman"/>
        </w:rPr>
        <w:t>ВЫ</w:t>
      </w:r>
      <w:r w:rsidRPr="00BB7331">
        <w:rPr>
          <w:rFonts w:ascii="Times New Roman" w:eastAsia="Arabic Typesetting" w:hAnsi="Times New Roman" w:cs="Times New Roman"/>
        </w:rPr>
        <w:t xml:space="preserve">»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русском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речевом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этикете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западноевропейском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американском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этикетах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Называние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другого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себя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обращение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знакомому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незнакомому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Специфика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приветствий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традиционная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тематика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бесед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у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русских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других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народов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  <w:b/>
        </w:rPr>
      </w:pPr>
      <w:r w:rsidRPr="00BB7331">
        <w:rPr>
          <w:rFonts w:ascii="Times New Roman" w:eastAsia="Cambria" w:hAnsi="Times New Roman" w:cs="Times New Roman"/>
          <w:b/>
        </w:rPr>
        <w:t>Раздел</w:t>
      </w:r>
      <w:r w:rsidRPr="00BB7331">
        <w:rPr>
          <w:rFonts w:ascii="Times New Roman" w:eastAsia="Arabic Typesetting" w:hAnsi="Times New Roman" w:cs="Times New Roman"/>
          <w:b/>
        </w:rPr>
        <w:t xml:space="preserve"> 2. </w:t>
      </w:r>
      <w:r w:rsidRPr="00BB7331">
        <w:rPr>
          <w:rFonts w:ascii="Times New Roman" w:eastAsia="Cambria" w:hAnsi="Times New Roman" w:cs="Times New Roman"/>
          <w:b/>
        </w:rPr>
        <w:t>Культура</w:t>
      </w:r>
      <w:r w:rsidRPr="00BB7331">
        <w:rPr>
          <w:rFonts w:ascii="Times New Roman" w:eastAsia="Arabic Typesetting" w:hAnsi="Times New Roman" w:cs="Times New Roman"/>
          <w:b/>
        </w:rPr>
        <w:t xml:space="preserve"> </w:t>
      </w:r>
      <w:r w:rsidRPr="00BB7331">
        <w:rPr>
          <w:rFonts w:ascii="Times New Roman" w:eastAsia="Cambria" w:hAnsi="Times New Roman" w:cs="Times New Roman"/>
          <w:b/>
        </w:rPr>
        <w:t>речи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  <w:b/>
          <w:i/>
        </w:rPr>
        <w:t>Основные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орфоэпические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нормы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современного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русского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литературного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языка</w:t>
      </w:r>
      <w:r w:rsidRPr="00BB7331">
        <w:rPr>
          <w:rFonts w:ascii="Times New Roman" w:eastAsia="Arabic Typesetting" w:hAnsi="Times New Roman" w:cs="Times New Roman"/>
          <w:b/>
          <w:i/>
        </w:rPr>
        <w:t>.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Типичные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орфоэпические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ошибки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современной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>: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произношение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гласных</w:t>
      </w:r>
      <w:r w:rsidRPr="00BB7331">
        <w:rPr>
          <w:rFonts w:ascii="Times New Roman" w:eastAsia="Arabic Typesetting" w:hAnsi="Times New Roman" w:cs="Times New Roman"/>
        </w:rPr>
        <w:t xml:space="preserve"> [</w:t>
      </w:r>
      <w:r w:rsidRPr="00BB7331">
        <w:rPr>
          <w:rFonts w:ascii="Times New Roman" w:eastAsia="Cambria" w:hAnsi="Times New Roman" w:cs="Times New Roman"/>
        </w:rPr>
        <w:t>э</w:t>
      </w:r>
      <w:r w:rsidRPr="00BB7331">
        <w:rPr>
          <w:rFonts w:ascii="Times New Roman" w:eastAsia="Arabic Typesetting" w:hAnsi="Times New Roman" w:cs="Times New Roman"/>
        </w:rPr>
        <w:t>], [</w:t>
      </w:r>
      <w:r w:rsidRPr="00BB7331">
        <w:rPr>
          <w:rFonts w:ascii="Times New Roman" w:eastAsia="Cambria" w:hAnsi="Times New Roman" w:cs="Times New Roman"/>
        </w:rPr>
        <w:t>о</w:t>
      </w:r>
      <w:r w:rsidRPr="00BB7331">
        <w:rPr>
          <w:rFonts w:ascii="Times New Roman" w:eastAsia="Arabic Typesetting" w:hAnsi="Times New Roman" w:cs="Times New Roman"/>
        </w:rPr>
        <w:t xml:space="preserve">] </w:t>
      </w:r>
      <w:r w:rsidRPr="00BB7331">
        <w:rPr>
          <w:rFonts w:ascii="Times New Roman" w:eastAsia="Cambria" w:hAnsi="Times New Roman" w:cs="Times New Roman"/>
        </w:rPr>
        <w:t>после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мягких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согласных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шипящих</w:t>
      </w:r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безударный</w:t>
      </w:r>
      <w:r w:rsidRPr="00BB7331">
        <w:rPr>
          <w:rFonts w:ascii="Times New Roman" w:eastAsia="Arabic Typesetting" w:hAnsi="Times New Roman" w:cs="Times New Roman"/>
        </w:rPr>
        <w:t xml:space="preserve"> [</w:t>
      </w:r>
      <w:r w:rsidRPr="00BB7331">
        <w:rPr>
          <w:rFonts w:ascii="Times New Roman" w:eastAsia="Cambria" w:hAnsi="Times New Roman" w:cs="Times New Roman"/>
        </w:rPr>
        <w:t>о</w:t>
      </w:r>
      <w:r w:rsidRPr="00BB7331">
        <w:rPr>
          <w:rFonts w:ascii="Times New Roman" w:eastAsia="Arabic Typesetting" w:hAnsi="Times New Roman" w:cs="Times New Roman"/>
        </w:rPr>
        <w:t xml:space="preserve">]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словах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иностранного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происхождения</w:t>
      </w:r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произношение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парных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твердости</w:t>
      </w:r>
      <w:r w:rsidRPr="00BB7331">
        <w:rPr>
          <w:rFonts w:ascii="Times New Roman" w:eastAsia="Arabic Typesetting" w:hAnsi="Times New Roman" w:cs="Times New Roman"/>
        </w:rPr>
        <w:t>-</w:t>
      </w:r>
      <w:r w:rsidRPr="00BB7331">
        <w:rPr>
          <w:rFonts w:ascii="Times New Roman" w:eastAsia="Cambria" w:hAnsi="Times New Roman" w:cs="Times New Roman"/>
        </w:rPr>
        <w:t>мягкости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согласных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перед</w:t>
      </w:r>
      <w:r w:rsidRPr="00BB7331">
        <w:rPr>
          <w:rFonts w:ascii="Times New Roman" w:eastAsia="Arabic Typesetting" w:hAnsi="Times New Roman" w:cs="Times New Roman"/>
        </w:rPr>
        <w:t xml:space="preserve"> [</w:t>
      </w:r>
      <w:r w:rsidRPr="00BB7331">
        <w:rPr>
          <w:rFonts w:ascii="Times New Roman" w:eastAsia="Cambria" w:hAnsi="Times New Roman" w:cs="Times New Roman"/>
        </w:rPr>
        <w:t>е</w:t>
      </w:r>
      <w:r w:rsidRPr="00BB7331">
        <w:rPr>
          <w:rFonts w:ascii="Times New Roman" w:eastAsia="Arabic Typesetting" w:hAnsi="Times New Roman" w:cs="Times New Roman"/>
        </w:rPr>
        <w:t xml:space="preserve">]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словах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иностранного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происхождения</w:t>
      </w:r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произношение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безударного</w:t>
      </w:r>
      <w:r w:rsidRPr="00BB7331">
        <w:rPr>
          <w:rFonts w:ascii="Times New Roman" w:eastAsia="Arabic Typesetting" w:hAnsi="Times New Roman" w:cs="Times New Roman"/>
        </w:rPr>
        <w:t xml:space="preserve"> [</w:t>
      </w:r>
      <w:r w:rsidRPr="00BB7331">
        <w:rPr>
          <w:rFonts w:ascii="Times New Roman" w:eastAsia="Cambria" w:hAnsi="Times New Roman" w:cs="Times New Roman"/>
        </w:rPr>
        <w:t>а</w:t>
      </w:r>
      <w:r w:rsidRPr="00BB7331">
        <w:rPr>
          <w:rFonts w:ascii="Times New Roman" w:eastAsia="Arabic Typesetting" w:hAnsi="Times New Roman" w:cs="Times New Roman"/>
        </w:rPr>
        <w:t xml:space="preserve">] </w:t>
      </w:r>
      <w:r w:rsidRPr="00BB7331">
        <w:rPr>
          <w:rFonts w:ascii="Times New Roman" w:eastAsia="Cambria" w:hAnsi="Times New Roman" w:cs="Times New Roman"/>
        </w:rPr>
        <w:t>после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ж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spellStart"/>
      <w:r w:rsidRPr="00BB7331">
        <w:rPr>
          <w:rFonts w:ascii="Times New Roman" w:eastAsia="Cambria" w:hAnsi="Times New Roman" w:cs="Times New Roman"/>
        </w:rPr>
        <w:t>ш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произношение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сочетания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spellStart"/>
      <w:r w:rsidRPr="00BB7331">
        <w:rPr>
          <w:rFonts w:ascii="Times New Roman" w:eastAsia="Cambria" w:hAnsi="Times New Roman" w:cs="Times New Roman"/>
        </w:rPr>
        <w:t>чн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spellStart"/>
      <w:proofErr w:type="gramStart"/>
      <w:r w:rsidRPr="00BB7331">
        <w:rPr>
          <w:rFonts w:ascii="Times New Roman" w:eastAsia="Cambria" w:hAnsi="Times New Roman" w:cs="Times New Roman"/>
        </w:rPr>
        <w:t>чт</w:t>
      </w:r>
      <w:proofErr w:type="spellEnd"/>
      <w:proofErr w:type="gramEnd"/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произношение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женских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отчеств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на</w:t>
      </w:r>
      <w:r w:rsidRPr="00BB7331">
        <w:rPr>
          <w:rFonts w:ascii="Times New Roman" w:eastAsia="Arabic Typesetting" w:hAnsi="Times New Roman" w:cs="Times New Roman"/>
        </w:rPr>
        <w:t xml:space="preserve"> -</w:t>
      </w:r>
      <w:proofErr w:type="spellStart"/>
      <w:r w:rsidRPr="00BB7331">
        <w:rPr>
          <w:rFonts w:ascii="Times New Roman" w:eastAsia="Cambria" w:hAnsi="Times New Roman" w:cs="Times New Roman"/>
        </w:rPr>
        <w:t>ична</w:t>
      </w:r>
      <w:proofErr w:type="spellEnd"/>
      <w:r w:rsidRPr="00BB7331">
        <w:rPr>
          <w:rFonts w:ascii="Times New Roman" w:eastAsia="Arabic Typesetting" w:hAnsi="Times New Roman" w:cs="Times New Roman"/>
        </w:rPr>
        <w:t>, -</w:t>
      </w:r>
      <w:proofErr w:type="spellStart"/>
      <w:r w:rsidRPr="00BB7331">
        <w:rPr>
          <w:rFonts w:ascii="Times New Roman" w:eastAsia="Cambria" w:hAnsi="Times New Roman" w:cs="Times New Roman"/>
        </w:rPr>
        <w:t>инична</w:t>
      </w:r>
      <w:proofErr w:type="spellEnd"/>
      <w:r w:rsidRPr="00BB7331">
        <w:rPr>
          <w:rFonts w:ascii="Times New Roman" w:eastAsia="Arabic Typesetting" w:hAnsi="Times New Roman" w:cs="Times New Roman"/>
        </w:rPr>
        <w:t>;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произношение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gramStart"/>
      <w:r w:rsidRPr="00BB7331">
        <w:rPr>
          <w:rFonts w:ascii="Times New Roman" w:eastAsia="Cambria" w:hAnsi="Times New Roman" w:cs="Times New Roman"/>
        </w:rPr>
        <w:t>твёрдого</w:t>
      </w:r>
      <w:proofErr w:type="gramEnd"/>
      <w:r w:rsidRPr="00BB7331">
        <w:rPr>
          <w:rFonts w:ascii="Times New Roman" w:eastAsia="Arabic Typesetting" w:hAnsi="Times New Roman" w:cs="Times New Roman"/>
        </w:rPr>
        <w:t xml:space="preserve"> [</w:t>
      </w:r>
      <w:proofErr w:type="spellStart"/>
      <w:r w:rsidRPr="00BB7331">
        <w:rPr>
          <w:rFonts w:ascii="Times New Roman" w:eastAsia="Cambria" w:hAnsi="Times New Roman" w:cs="Times New Roman"/>
        </w:rPr>
        <w:t>н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] </w:t>
      </w:r>
      <w:r w:rsidRPr="00BB7331">
        <w:rPr>
          <w:rFonts w:ascii="Times New Roman" w:eastAsia="Cambria" w:hAnsi="Times New Roman" w:cs="Times New Roman"/>
        </w:rPr>
        <w:t>перед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мягкими</w:t>
      </w:r>
      <w:r w:rsidRPr="00BB7331">
        <w:rPr>
          <w:rFonts w:ascii="Times New Roman" w:eastAsia="Arabic Typesetting" w:hAnsi="Times New Roman" w:cs="Times New Roman"/>
        </w:rPr>
        <w:t xml:space="preserve"> [</w:t>
      </w:r>
      <w:proofErr w:type="spellStart"/>
      <w:r w:rsidRPr="00BB7331">
        <w:rPr>
          <w:rFonts w:ascii="Times New Roman" w:eastAsia="Cambria" w:hAnsi="Times New Roman" w:cs="Times New Roman"/>
        </w:rPr>
        <w:t>ф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']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[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']; </w:t>
      </w:r>
      <w:r w:rsidRPr="00BB7331">
        <w:rPr>
          <w:rFonts w:ascii="Times New Roman" w:eastAsia="Cambria" w:hAnsi="Times New Roman" w:cs="Times New Roman"/>
        </w:rPr>
        <w:t>произношение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мягкого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Arabic Typesetting" w:hAnsi="Times New Roman" w:cs="Times New Roman"/>
        </w:rPr>
        <w:t>[</w:t>
      </w:r>
      <w:proofErr w:type="spellStart"/>
      <w:r w:rsidRPr="00BB7331">
        <w:rPr>
          <w:rFonts w:ascii="Times New Roman" w:eastAsia="Cambria" w:hAnsi="Times New Roman" w:cs="Times New Roman"/>
        </w:rPr>
        <w:t>н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] </w:t>
      </w:r>
      <w:r w:rsidRPr="00BB7331">
        <w:rPr>
          <w:rFonts w:ascii="Times New Roman" w:eastAsia="Cambria" w:hAnsi="Times New Roman" w:cs="Times New Roman"/>
        </w:rPr>
        <w:t>перед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gramStart"/>
      <w:r w:rsidRPr="00BB7331">
        <w:rPr>
          <w:rFonts w:ascii="Times New Roman" w:eastAsia="Cambria" w:hAnsi="Times New Roman" w:cs="Times New Roman"/>
        </w:rPr>
        <w:t>ч</w:t>
      </w:r>
      <w:proofErr w:type="gramEnd"/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spellStart"/>
      <w:r w:rsidRPr="00BB7331">
        <w:rPr>
          <w:rFonts w:ascii="Times New Roman" w:eastAsia="Cambria" w:hAnsi="Times New Roman" w:cs="Times New Roman"/>
        </w:rPr>
        <w:t>щ</w:t>
      </w:r>
      <w:proofErr w:type="spellEnd"/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Типичные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акцентологические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ошибки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современной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  <w:b/>
          <w:i/>
        </w:rPr>
        <w:t>Основные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лексические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нормы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современного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русского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литературного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языка</w:t>
      </w:r>
      <w:r w:rsidRPr="00BB7331">
        <w:rPr>
          <w:rFonts w:ascii="Times New Roman" w:eastAsia="Arabic Typesetting" w:hAnsi="Times New Roman" w:cs="Times New Roman"/>
          <w:b/>
          <w:i/>
        </w:rPr>
        <w:t>.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Терминология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точность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Нормы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употребления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научном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стиле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Особенности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употребления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терминов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публицистике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художественной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литературе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разговорной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Типичные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gramStart"/>
      <w:r w:rsidRPr="00BB7331">
        <w:rPr>
          <w:rFonts w:ascii="Times New Roman" w:eastAsia="Cambria" w:hAnsi="Times New Roman" w:cs="Times New Roman"/>
        </w:rPr>
        <w:t>ошибки</w:t>
      </w:r>
      <w:proofErr w:type="gramEnd"/>
      <w:r w:rsidRPr="00BB7331">
        <w:rPr>
          <w:rFonts w:ascii="Times New Roman" w:eastAsia="Cambria" w:hAnsi="Times New Roman" w:cs="Times New Roman"/>
        </w:rPr>
        <w:t>‚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связанные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употреблением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терминов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Нарушение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точности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словоупотребления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заимствованных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  <w:b/>
          <w:i/>
        </w:rPr>
        <w:t>Основные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грамматические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нормы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современного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русского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литературного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языка</w:t>
      </w:r>
      <w:r w:rsidRPr="00BB7331">
        <w:rPr>
          <w:rFonts w:ascii="Times New Roman" w:eastAsia="Arabic Typesetting" w:hAnsi="Times New Roman" w:cs="Times New Roman"/>
          <w:b/>
          <w:i/>
        </w:rPr>
        <w:t>.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Типичные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грамматические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ошибки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proofErr w:type="gramStart"/>
      <w:r w:rsidRPr="00BB7331">
        <w:rPr>
          <w:rFonts w:ascii="Times New Roman" w:eastAsia="Cambria" w:hAnsi="Times New Roman" w:cs="Times New Roman"/>
        </w:rPr>
        <w:t>Согласование</w:t>
      </w:r>
      <w:r w:rsidRPr="00BB7331">
        <w:rPr>
          <w:rFonts w:ascii="Times New Roman" w:eastAsia="Arabic Typesetting" w:hAnsi="Times New Roman" w:cs="Times New Roman"/>
        </w:rPr>
        <w:t>: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согласование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сказуемого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подлежащим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имеющим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своем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составе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количественно</w:t>
      </w:r>
      <w:r w:rsidRPr="00BB7331">
        <w:rPr>
          <w:rFonts w:ascii="Times New Roman" w:eastAsia="Arabic Typesetting" w:hAnsi="Times New Roman" w:cs="Times New Roman"/>
        </w:rPr>
        <w:t>-</w:t>
      </w:r>
      <w:r w:rsidRPr="00BB7331">
        <w:rPr>
          <w:rFonts w:ascii="Times New Roman" w:eastAsia="Cambria" w:hAnsi="Times New Roman" w:cs="Times New Roman"/>
        </w:rPr>
        <w:t>именное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сочетание</w:t>
      </w:r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согласование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сказуемого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подлежащим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выраженным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существительным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значением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лица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женского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рода</w:t>
      </w:r>
      <w:r w:rsidRPr="00BB7331">
        <w:rPr>
          <w:rFonts w:ascii="Times New Roman" w:eastAsia="Arabic Typesetting" w:hAnsi="Times New Roman" w:cs="Times New Roman"/>
        </w:rPr>
        <w:t xml:space="preserve"> (</w:t>
      </w:r>
      <w:r w:rsidRPr="00BB7331">
        <w:rPr>
          <w:rFonts w:ascii="Times New Roman" w:eastAsia="Cambria" w:hAnsi="Times New Roman" w:cs="Times New Roman"/>
        </w:rPr>
        <w:t>врач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пришел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–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врач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пришла</w:t>
      </w:r>
      <w:r w:rsidRPr="00BB7331">
        <w:rPr>
          <w:rFonts w:ascii="Times New Roman" w:eastAsia="Arabic Typesetting" w:hAnsi="Times New Roman" w:cs="Times New Roman"/>
        </w:rPr>
        <w:t xml:space="preserve">); </w:t>
      </w:r>
      <w:r w:rsidRPr="00BB7331">
        <w:rPr>
          <w:rFonts w:ascii="Times New Roman" w:eastAsia="Cambria" w:hAnsi="Times New Roman" w:cs="Times New Roman"/>
        </w:rPr>
        <w:t>согласование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сказуемого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подлежащим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выраженным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сочетанием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числительного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несколько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существительным</w:t>
      </w:r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согласование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определения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количественно</w:t>
      </w:r>
      <w:r w:rsidRPr="00BB7331">
        <w:rPr>
          <w:rFonts w:ascii="Times New Roman" w:eastAsia="Arabic Typesetting" w:hAnsi="Times New Roman" w:cs="Times New Roman"/>
        </w:rPr>
        <w:t>-</w:t>
      </w:r>
      <w:r w:rsidRPr="00BB7331">
        <w:rPr>
          <w:rFonts w:ascii="Times New Roman" w:eastAsia="Cambria" w:hAnsi="Times New Roman" w:cs="Times New Roman"/>
        </w:rPr>
        <w:t>именных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сочетаниях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числительными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два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три</w:t>
      </w:r>
      <w:r w:rsidRPr="00BB7331">
        <w:rPr>
          <w:rFonts w:ascii="Times New Roman" w:eastAsia="Arabic Typesetting" w:hAnsi="Times New Roman" w:cs="Times New Roman"/>
        </w:rPr>
        <w:t>,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четыре</w:t>
      </w:r>
      <w:r w:rsidRPr="00BB7331">
        <w:rPr>
          <w:rFonts w:ascii="Times New Roman" w:eastAsia="Arabic Typesetting" w:hAnsi="Times New Roman" w:cs="Times New Roman"/>
        </w:rPr>
        <w:t xml:space="preserve"> (</w:t>
      </w:r>
      <w:r w:rsidRPr="00BB7331">
        <w:rPr>
          <w:rFonts w:ascii="Times New Roman" w:eastAsia="Cambria" w:hAnsi="Times New Roman" w:cs="Times New Roman"/>
        </w:rPr>
        <w:t>два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новых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стола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две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молодых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женщины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две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молодые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женщины</w:t>
      </w:r>
      <w:r w:rsidRPr="00BB7331">
        <w:rPr>
          <w:rFonts w:ascii="Times New Roman" w:eastAsia="Arabic Typesetting" w:hAnsi="Times New Roman" w:cs="Times New Roman"/>
        </w:rPr>
        <w:t>).</w:t>
      </w:r>
      <w:proofErr w:type="gramEnd"/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Нормы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построения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словосочетаний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типу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согласования</w:t>
      </w:r>
      <w:r w:rsidRPr="00BB7331">
        <w:rPr>
          <w:rFonts w:ascii="Times New Roman" w:eastAsia="Arabic Typesetting" w:hAnsi="Times New Roman" w:cs="Times New Roman"/>
        </w:rPr>
        <w:t xml:space="preserve"> (</w:t>
      </w:r>
      <w:r w:rsidRPr="00BB7331">
        <w:rPr>
          <w:rFonts w:ascii="Times New Roman" w:eastAsia="Cambria" w:hAnsi="Times New Roman" w:cs="Times New Roman"/>
        </w:rPr>
        <w:t>маршрутное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такси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обеих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сестер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–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обоих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братьев</w:t>
      </w:r>
      <w:r w:rsidRPr="00BB7331">
        <w:rPr>
          <w:rFonts w:ascii="Times New Roman" w:eastAsia="Arabic Typesetting" w:hAnsi="Times New Roman" w:cs="Times New Roman"/>
        </w:rPr>
        <w:t>).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proofErr w:type="gramStart"/>
      <w:r w:rsidRPr="00BB7331">
        <w:rPr>
          <w:rFonts w:ascii="Times New Roman" w:eastAsia="Cambria" w:hAnsi="Times New Roman" w:cs="Times New Roman"/>
        </w:rPr>
        <w:t>Варианты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грамматической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нормы</w:t>
      </w:r>
      <w:r w:rsidRPr="00BB7331">
        <w:rPr>
          <w:rFonts w:ascii="Times New Roman" w:eastAsia="Arabic Typesetting" w:hAnsi="Times New Roman" w:cs="Times New Roman"/>
        </w:rPr>
        <w:t xml:space="preserve">: </w:t>
      </w:r>
      <w:r w:rsidRPr="00BB7331">
        <w:rPr>
          <w:rFonts w:ascii="Times New Roman" w:eastAsia="Cambria" w:hAnsi="Times New Roman" w:cs="Times New Roman"/>
        </w:rPr>
        <w:t>согласование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сказуемого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подлежащим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выраженным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сочетанием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много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мало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немного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немало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сколько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столько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большинство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меньшинство</w:t>
      </w:r>
      <w:r w:rsidRPr="00BB7331">
        <w:rPr>
          <w:rFonts w:ascii="Times New Roman" w:eastAsia="Arabic Typesetting" w:hAnsi="Times New Roman" w:cs="Times New Roman"/>
        </w:rPr>
        <w:t>.</w:t>
      </w:r>
      <w:proofErr w:type="gramEnd"/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Отражение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вариантов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грамматической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нормы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современных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грамматических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словарях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справочниках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  <w:b/>
          <w:i/>
        </w:rPr>
      </w:pPr>
      <w:r w:rsidRPr="00BB7331">
        <w:rPr>
          <w:rFonts w:ascii="Times New Roman" w:eastAsia="Cambria" w:hAnsi="Times New Roman" w:cs="Times New Roman"/>
          <w:b/>
          <w:i/>
        </w:rPr>
        <w:t>Речевой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этикет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Активные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процессы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речевом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этикете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Новые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варианты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приветствия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прощания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возникшие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СМИ</w:t>
      </w:r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изменение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обращений‚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использования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собственных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имен</w:t>
      </w:r>
      <w:r w:rsidRPr="00BB7331">
        <w:rPr>
          <w:rFonts w:ascii="Times New Roman" w:eastAsia="Arabic Typesetting" w:hAnsi="Times New Roman" w:cs="Times New Roman"/>
        </w:rPr>
        <w:t xml:space="preserve">; </w:t>
      </w:r>
      <w:r w:rsidRPr="00BB7331">
        <w:rPr>
          <w:rFonts w:ascii="Times New Roman" w:eastAsia="Cambria" w:hAnsi="Times New Roman" w:cs="Times New Roman"/>
        </w:rPr>
        <w:t>их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оценка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Речевая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агрессия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Этикетные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тактики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gramStart"/>
      <w:r w:rsidRPr="00BB7331">
        <w:rPr>
          <w:rFonts w:ascii="Times New Roman" w:eastAsia="Cambria" w:hAnsi="Times New Roman" w:cs="Times New Roman"/>
        </w:rPr>
        <w:t>приёмы</w:t>
      </w:r>
      <w:proofErr w:type="gramEnd"/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коммуникации‚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помогающие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противостоять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агрессии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Синонимия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речевых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формул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  <w:b/>
        </w:rPr>
      </w:pPr>
      <w:r w:rsidRPr="00BB7331">
        <w:rPr>
          <w:rFonts w:ascii="Times New Roman" w:eastAsia="Cambria" w:hAnsi="Times New Roman" w:cs="Times New Roman"/>
          <w:b/>
        </w:rPr>
        <w:t>Раздел</w:t>
      </w:r>
      <w:r w:rsidRPr="00BB7331">
        <w:rPr>
          <w:rFonts w:ascii="Times New Roman" w:eastAsia="Arabic Typesetting" w:hAnsi="Times New Roman" w:cs="Times New Roman"/>
          <w:b/>
        </w:rPr>
        <w:t xml:space="preserve"> 3. </w:t>
      </w:r>
      <w:r w:rsidRPr="00BB7331">
        <w:rPr>
          <w:rFonts w:ascii="Times New Roman" w:eastAsia="Cambria" w:hAnsi="Times New Roman" w:cs="Times New Roman"/>
          <w:b/>
        </w:rPr>
        <w:t>Речь</w:t>
      </w:r>
      <w:r w:rsidRPr="00BB7331">
        <w:rPr>
          <w:rFonts w:ascii="Times New Roman" w:eastAsia="Arabic Typesetting" w:hAnsi="Times New Roman" w:cs="Times New Roman"/>
          <w:b/>
        </w:rPr>
        <w:t xml:space="preserve">. </w:t>
      </w:r>
      <w:r w:rsidRPr="00BB7331">
        <w:rPr>
          <w:rFonts w:ascii="Times New Roman" w:eastAsia="Cambria" w:hAnsi="Times New Roman" w:cs="Times New Roman"/>
          <w:b/>
        </w:rPr>
        <w:t>Речевая</w:t>
      </w:r>
      <w:r w:rsidRPr="00BB7331">
        <w:rPr>
          <w:rFonts w:ascii="Times New Roman" w:eastAsia="Arabic Typesetting" w:hAnsi="Times New Roman" w:cs="Times New Roman"/>
          <w:b/>
        </w:rPr>
        <w:t xml:space="preserve"> </w:t>
      </w:r>
      <w:r w:rsidRPr="00BB7331">
        <w:rPr>
          <w:rFonts w:ascii="Times New Roman" w:eastAsia="Cambria" w:hAnsi="Times New Roman" w:cs="Times New Roman"/>
          <w:b/>
        </w:rPr>
        <w:t>деятельность</w:t>
      </w:r>
      <w:r w:rsidRPr="00BB7331">
        <w:rPr>
          <w:rFonts w:ascii="Times New Roman" w:eastAsia="Arabic Typesetting" w:hAnsi="Times New Roman" w:cs="Times New Roman"/>
          <w:b/>
        </w:rPr>
        <w:t xml:space="preserve">. </w:t>
      </w:r>
      <w:r w:rsidRPr="00BB7331">
        <w:rPr>
          <w:rFonts w:ascii="Times New Roman" w:eastAsia="Cambria" w:hAnsi="Times New Roman" w:cs="Times New Roman"/>
          <w:b/>
        </w:rPr>
        <w:t>Текст</w:t>
      </w:r>
      <w:r w:rsidRPr="00BB7331">
        <w:rPr>
          <w:rFonts w:ascii="Times New Roman" w:eastAsia="Arabic Typesetting" w:hAnsi="Times New Roman" w:cs="Times New Roman"/>
          <w:b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  <w:b/>
          <w:i/>
        </w:rPr>
      </w:pPr>
      <w:r w:rsidRPr="00BB7331">
        <w:rPr>
          <w:rFonts w:ascii="Times New Roman" w:eastAsia="Cambria" w:hAnsi="Times New Roman" w:cs="Times New Roman"/>
          <w:b/>
          <w:i/>
        </w:rPr>
        <w:t>Язык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и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речь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. </w:t>
      </w:r>
      <w:r w:rsidRPr="00BB7331">
        <w:rPr>
          <w:rFonts w:ascii="Times New Roman" w:eastAsia="Cambria" w:hAnsi="Times New Roman" w:cs="Times New Roman"/>
          <w:b/>
          <w:i/>
        </w:rPr>
        <w:t>Виды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речевой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деятельности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Эффективные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приёмы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слушания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proofErr w:type="spellStart"/>
      <w:r w:rsidRPr="00BB7331">
        <w:rPr>
          <w:rFonts w:ascii="Times New Roman" w:eastAsia="Cambria" w:hAnsi="Times New Roman" w:cs="Times New Roman"/>
        </w:rPr>
        <w:t>Предтекстовый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, </w:t>
      </w:r>
      <w:proofErr w:type="gramStart"/>
      <w:r w:rsidRPr="00BB7331">
        <w:rPr>
          <w:rFonts w:ascii="Times New Roman" w:eastAsia="Cambria" w:hAnsi="Times New Roman" w:cs="Times New Roman"/>
        </w:rPr>
        <w:t>текстовый</w:t>
      </w:r>
      <w:proofErr w:type="gramEnd"/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proofErr w:type="spellStart"/>
      <w:r w:rsidRPr="00BB7331">
        <w:rPr>
          <w:rFonts w:ascii="Times New Roman" w:eastAsia="Cambria" w:hAnsi="Times New Roman" w:cs="Times New Roman"/>
        </w:rPr>
        <w:t>послетекстовый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этапы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работы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Основные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методы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способы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средства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получения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переработки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информации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  <w:b/>
          <w:i/>
        </w:rPr>
      </w:pPr>
      <w:r w:rsidRPr="00BB7331">
        <w:rPr>
          <w:rFonts w:ascii="Times New Roman" w:eastAsia="Cambria" w:hAnsi="Times New Roman" w:cs="Times New Roman"/>
          <w:b/>
          <w:i/>
        </w:rPr>
        <w:t>Текст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как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единица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языка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и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речи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Структура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аргументации</w:t>
      </w:r>
      <w:r w:rsidRPr="00BB7331">
        <w:rPr>
          <w:rFonts w:ascii="Times New Roman" w:eastAsia="Arabic Typesetting" w:hAnsi="Times New Roman" w:cs="Times New Roman"/>
        </w:rPr>
        <w:t xml:space="preserve">: </w:t>
      </w:r>
      <w:r w:rsidRPr="00BB7331">
        <w:rPr>
          <w:rFonts w:ascii="Times New Roman" w:eastAsia="Cambria" w:hAnsi="Times New Roman" w:cs="Times New Roman"/>
        </w:rPr>
        <w:t>тезис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аргумент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Способы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аргументации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Правила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эффективной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аргументации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Причины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неэффективной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аргументации</w:t>
      </w:r>
      <w:r w:rsidR="00D07674">
        <w:rPr>
          <w:rFonts w:ascii="Times New Roman" w:eastAsia="Cambria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учебно</w:t>
      </w:r>
      <w:r w:rsidRPr="00BB7331">
        <w:rPr>
          <w:rFonts w:ascii="Times New Roman" w:eastAsia="Arabic Typesetting" w:hAnsi="Times New Roman" w:cs="Times New Roman"/>
        </w:rPr>
        <w:t>-</w:t>
      </w:r>
      <w:r w:rsidRPr="00BB7331">
        <w:rPr>
          <w:rFonts w:ascii="Times New Roman" w:eastAsia="Cambria" w:hAnsi="Times New Roman" w:cs="Times New Roman"/>
        </w:rPr>
        <w:t>научном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общении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Доказательство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его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структура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Прямые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  <w:b/>
        </w:rPr>
        <w:t>косвенные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доказательства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lastRenderedPageBreak/>
        <w:t>Виды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косвенных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доказательств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Способы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опровержения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доводов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оппонента</w:t>
      </w:r>
      <w:r w:rsidRPr="00BB7331">
        <w:rPr>
          <w:rFonts w:ascii="Times New Roman" w:eastAsia="Arabic Typesetting" w:hAnsi="Times New Roman" w:cs="Times New Roman"/>
        </w:rPr>
        <w:t xml:space="preserve">: </w:t>
      </w:r>
      <w:r w:rsidRPr="00BB7331">
        <w:rPr>
          <w:rFonts w:ascii="Times New Roman" w:eastAsia="Cambria" w:hAnsi="Times New Roman" w:cs="Times New Roman"/>
        </w:rPr>
        <w:t>критика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тезиса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критика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аргументов</w:t>
      </w:r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критика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демонстрации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  <w:b/>
          <w:i/>
        </w:rPr>
      </w:pPr>
      <w:r w:rsidRPr="00BB7331">
        <w:rPr>
          <w:rFonts w:ascii="Times New Roman" w:eastAsia="Cambria" w:hAnsi="Times New Roman" w:cs="Times New Roman"/>
          <w:b/>
          <w:i/>
        </w:rPr>
        <w:t>Функциональные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разновидности</w:t>
      </w:r>
      <w:r w:rsidRPr="00BB7331">
        <w:rPr>
          <w:rFonts w:ascii="Times New Roman" w:eastAsia="Arabic Typesetting" w:hAnsi="Times New Roman" w:cs="Times New Roman"/>
          <w:b/>
          <w:i/>
        </w:rPr>
        <w:t xml:space="preserve"> </w:t>
      </w:r>
      <w:r w:rsidRPr="00BB7331">
        <w:rPr>
          <w:rFonts w:ascii="Times New Roman" w:eastAsia="Cambria" w:hAnsi="Times New Roman" w:cs="Times New Roman"/>
          <w:b/>
          <w:i/>
        </w:rPr>
        <w:t>языка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Разговорная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речь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proofErr w:type="spellStart"/>
      <w:r w:rsidRPr="00BB7331">
        <w:rPr>
          <w:rFonts w:ascii="Times New Roman" w:eastAsia="Cambria" w:hAnsi="Times New Roman" w:cs="Times New Roman"/>
        </w:rPr>
        <w:t>Самохарактеристика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, </w:t>
      </w:r>
      <w:proofErr w:type="spellStart"/>
      <w:r w:rsidRPr="00BB7331">
        <w:rPr>
          <w:rFonts w:ascii="Times New Roman" w:eastAsia="Cambria" w:hAnsi="Times New Roman" w:cs="Times New Roman"/>
        </w:rPr>
        <w:t>самопрезентация</w:t>
      </w:r>
      <w:proofErr w:type="spellEnd"/>
      <w:r w:rsidRPr="00BB7331">
        <w:rPr>
          <w:rFonts w:ascii="Times New Roman" w:eastAsia="Arabic Typesetting" w:hAnsi="Times New Roman" w:cs="Times New Roman"/>
        </w:rPr>
        <w:t xml:space="preserve">, </w:t>
      </w:r>
      <w:r w:rsidRPr="00BB7331">
        <w:rPr>
          <w:rFonts w:ascii="Times New Roman" w:eastAsia="Cambria" w:hAnsi="Times New Roman" w:cs="Times New Roman"/>
        </w:rPr>
        <w:t>поздравление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Pr="00BB7331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Научный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стиль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Специфика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оформления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текста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как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результата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проектной</w:t>
      </w:r>
      <w:r w:rsidRPr="00BB7331">
        <w:rPr>
          <w:rFonts w:ascii="Times New Roman" w:eastAsia="Arabic Typesetting" w:hAnsi="Times New Roman" w:cs="Times New Roman"/>
        </w:rPr>
        <w:t xml:space="preserve"> (</w:t>
      </w:r>
      <w:r w:rsidRPr="00BB7331">
        <w:rPr>
          <w:rFonts w:ascii="Times New Roman" w:eastAsia="Cambria" w:hAnsi="Times New Roman" w:cs="Times New Roman"/>
        </w:rPr>
        <w:t>исследовательской</w:t>
      </w:r>
      <w:r w:rsidRPr="00BB7331">
        <w:rPr>
          <w:rFonts w:ascii="Times New Roman" w:eastAsia="Arabic Typesetting" w:hAnsi="Times New Roman" w:cs="Times New Roman"/>
        </w:rPr>
        <w:t xml:space="preserve">) </w:t>
      </w:r>
      <w:r w:rsidRPr="00BB7331">
        <w:rPr>
          <w:rFonts w:ascii="Times New Roman" w:eastAsia="Cambria" w:hAnsi="Times New Roman" w:cs="Times New Roman"/>
        </w:rPr>
        <w:t>деятельности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Реферат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Слово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на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защите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реферата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Учебно</w:t>
      </w:r>
      <w:r w:rsidRPr="00BB7331">
        <w:rPr>
          <w:rFonts w:ascii="Times New Roman" w:eastAsia="Arabic Typesetting" w:hAnsi="Times New Roman" w:cs="Times New Roman"/>
        </w:rPr>
        <w:t>-</w:t>
      </w:r>
      <w:r w:rsidRPr="00BB7331">
        <w:rPr>
          <w:rFonts w:ascii="Times New Roman" w:eastAsia="Cambria" w:hAnsi="Times New Roman" w:cs="Times New Roman"/>
        </w:rPr>
        <w:t>научная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дискуссия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Стандартные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обороты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речи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для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участия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учебно</w:t>
      </w:r>
      <w:r w:rsidRPr="00BB7331">
        <w:rPr>
          <w:rFonts w:ascii="Times New Roman" w:eastAsia="Arabic Typesetting" w:hAnsi="Times New Roman" w:cs="Times New Roman"/>
        </w:rPr>
        <w:t>-</w:t>
      </w:r>
      <w:r w:rsidRPr="00BB7331">
        <w:rPr>
          <w:rFonts w:ascii="Times New Roman" w:eastAsia="Cambria" w:hAnsi="Times New Roman" w:cs="Times New Roman"/>
        </w:rPr>
        <w:t>научной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дискуссии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Правила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корректной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дискуссии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7F7169" w:rsidRDefault="007F7169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  <w:r w:rsidRPr="00BB7331">
        <w:rPr>
          <w:rFonts w:ascii="Times New Roman" w:eastAsia="Cambria" w:hAnsi="Times New Roman" w:cs="Times New Roman"/>
        </w:rPr>
        <w:t>Язык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художественной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литературы</w:t>
      </w:r>
      <w:r w:rsidRPr="00BB7331">
        <w:rPr>
          <w:rFonts w:ascii="Times New Roman" w:eastAsia="Arabic Typesetting" w:hAnsi="Times New Roman" w:cs="Times New Roman"/>
        </w:rPr>
        <w:t xml:space="preserve">. </w:t>
      </w:r>
      <w:r w:rsidRPr="00BB7331">
        <w:rPr>
          <w:rFonts w:ascii="Times New Roman" w:eastAsia="Cambria" w:hAnsi="Times New Roman" w:cs="Times New Roman"/>
        </w:rPr>
        <w:t>Сочинение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в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жанре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письма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другу</w:t>
      </w:r>
      <w:r w:rsidRPr="00BB7331">
        <w:rPr>
          <w:rFonts w:ascii="Times New Roman" w:eastAsia="Arabic Typesetting" w:hAnsi="Times New Roman" w:cs="Times New Roman"/>
        </w:rPr>
        <w:t xml:space="preserve"> (</w:t>
      </w:r>
      <w:r w:rsidRPr="00BB7331">
        <w:rPr>
          <w:rFonts w:ascii="Times New Roman" w:eastAsia="Cambria" w:hAnsi="Times New Roman" w:cs="Times New Roman"/>
        </w:rPr>
        <w:t>в</w:t>
      </w:r>
      <w:r w:rsid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том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числе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электронного</w:t>
      </w:r>
      <w:r w:rsidRPr="00BB7331">
        <w:rPr>
          <w:rFonts w:ascii="Times New Roman" w:eastAsia="Arabic Typesetting" w:hAnsi="Times New Roman" w:cs="Times New Roman"/>
        </w:rPr>
        <w:t xml:space="preserve">), </w:t>
      </w:r>
      <w:r w:rsidRPr="00BB7331">
        <w:rPr>
          <w:rFonts w:ascii="Times New Roman" w:eastAsia="Cambria" w:hAnsi="Times New Roman" w:cs="Times New Roman"/>
        </w:rPr>
        <w:t>страницы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дневника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и</w:t>
      </w:r>
      <w:r w:rsidRPr="00BB7331">
        <w:rPr>
          <w:rFonts w:ascii="Times New Roman" w:eastAsia="Arabic Typesetting" w:hAnsi="Times New Roman" w:cs="Times New Roman"/>
        </w:rPr>
        <w:t xml:space="preserve"> </w:t>
      </w:r>
      <w:r w:rsidRPr="00BB7331">
        <w:rPr>
          <w:rFonts w:ascii="Times New Roman" w:eastAsia="Cambria" w:hAnsi="Times New Roman" w:cs="Times New Roman"/>
        </w:rPr>
        <w:t>т</w:t>
      </w:r>
      <w:r w:rsidRPr="00BB7331">
        <w:rPr>
          <w:rFonts w:ascii="Times New Roman" w:eastAsia="Arabic Typesetting" w:hAnsi="Times New Roman" w:cs="Times New Roman"/>
        </w:rPr>
        <w:t>.</w:t>
      </w:r>
      <w:r w:rsidRPr="00BB7331">
        <w:rPr>
          <w:rFonts w:ascii="Times New Roman" w:eastAsia="Cambria" w:hAnsi="Times New Roman" w:cs="Times New Roman"/>
        </w:rPr>
        <w:t>д</w:t>
      </w:r>
      <w:r w:rsidRPr="00BB7331">
        <w:rPr>
          <w:rFonts w:ascii="Times New Roman" w:eastAsia="Arabic Typesetting" w:hAnsi="Times New Roman" w:cs="Times New Roman"/>
        </w:rPr>
        <w:t>.</w:t>
      </w: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2C79FF" w:rsidRDefault="002C79FF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D07674" w:rsidRPr="00BB7331" w:rsidRDefault="00D07674" w:rsidP="00BB7331">
      <w:pPr>
        <w:ind w:firstLine="567"/>
        <w:jc w:val="both"/>
        <w:rPr>
          <w:rFonts w:ascii="Times New Roman" w:eastAsia="Arabic Typesetting" w:hAnsi="Times New Roman" w:cs="Times New Roman"/>
        </w:rPr>
      </w:pPr>
    </w:p>
    <w:p w:rsidR="00ED4777" w:rsidRDefault="00ED4777" w:rsidP="00535DDE">
      <w:pPr>
        <w:pStyle w:val="a8"/>
        <w:jc w:val="both"/>
      </w:pPr>
    </w:p>
    <w:p w:rsidR="00F41D64" w:rsidRDefault="00F41D64" w:rsidP="00535DDE">
      <w:pPr>
        <w:pStyle w:val="a8"/>
        <w:jc w:val="both"/>
      </w:pPr>
    </w:p>
    <w:p w:rsidR="00F41D64" w:rsidRDefault="00F41D64" w:rsidP="00535DDE">
      <w:pPr>
        <w:pStyle w:val="a8"/>
        <w:jc w:val="both"/>
      </w:pPr>
    </w:p>
    <w:p w:rsidR="00F41D64" w:rsidRDefault="00F41D64" w:rsidP="00535DDE">
      <w:pPr>
        <w:pStyle w:val="a8"/>
        <w:jc w:val="both"/>
      </w:pPr>
    </w:p>
    <w:p w:rsidR="002C79FF" w:rsidRPr="009C694C" w:rsidRDefault="002C79FF" w:rsidP="002C79FF">
      <w:pPr>
        <w:spacing w:after="113"/>
        <w:jc w:val="center"/>
        <w:rPr>
          <w:rFonts w:ascii="Times New Roman" w:eastAsia="Times New Roman" w:hAnsi="Times New Roman" w:cs="Times New Roman"/>
          <w:color w:val="000000"/>
        </w:rPr>
      </w:pPr>
      <w:r w:rsidRPr="009C694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Календарно – тематическое планирование</w:t>
      </w:r>
      <w:r w:rsidR="007D795D">
        <w:rPr>
          <w:rFonts w:ascii="Times New Roman" w:eastAsia="Times New Roman" w:hAnsi="Times New Roman" w:cs="Times New Roman"/>
          <w:b/>
          <w:bCs/>
          <w:color w:val="000000"/>
        </w:rPr>
        <w:t xml:space="preserve"> 8 класс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3"/>
        <w:gridCol w:w="5265"/>
        <w:gridCol w:w="884"/>
        <w:gridCol w:w="1329"/>
        <w:gridCol w:w="1279"/>
      </w:tblGrid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7D795D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Дата по плану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Дата по факту</w:t>
            </w: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 I. Язык и культура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Исконно русская лексика: слова общеиндоевропейского фонда, слова праславянского (общеславянского) языка, древнерусские (</w:t>
            </w:r>
            <w:proofErr w:type="spellStart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общевосточнославянские</w:t>
            </w:r>
            <w:proofErr w:type="spellEnd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) слова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Роль старославянизмов в развитии русского литературного языка и их приметы.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Стилистически нейтральные, книжные, устаревшие старославянизмы.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Речевой этикет.</w:t>
            </w: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 Речевой этикет и вежливость. «Ты» и «ВЫ» в русском речевом этикете и в западноевропейском, американском речевых этикетах.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 II. Культура речи.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1.Орфоэпия и акцентология современного русского языка.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Основные орфоэпические нормы современного русского литературного языка. Типичные орфоэпические ошибки в современной речи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Типичные акцентологические ошибки в современной речи.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2.Основные лексические нормы современного русского языка.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Терминология и точность речи. Нормы употребления терминов в научном стиле речи.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Особенности употребления терминов в публицистике, художественной литературе, разговорной речи.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 xml:space="preserve">Типичные речевые </w:t>
            </w:r>
            <w:proofErr w:type="gramStart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  <w:proofErr w:type="gramEnd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‚ связанные с употреблением терминов.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Нарушение точности словоупотребления заимствованных слов.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3.Основные грамматические нормы современного русского языка.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Типичные грамматические ошибки. Согласование сказуемого с подлежащим, имеющим в своем составе количественно-</w:t>
            </w:r>
            <w:r w:rsidRPr="009C69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именное сочетание.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Согласование сказуемого с подлежащим, выраженным существительным со значением лица женского рода (</w:t>
            </w:r>
            <w:r w:rsidRPr="009C694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врач пришел – врач пришла</w:t>
            </w: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Согласование сказуемого с подлежащим, выраженным сочетанием числительного </w:t>
            </w:r>
            <w:r w:rsidRPr="009C694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несколько</w:t>
            </w: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 и существительным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Согласование определения в количественно-именных сочетаниях с числительными </w:t>
            </w:r>
            <w:r w:rsidRPr="009C694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два, три, четыре</w:t>
            </w: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 (два новых стола, две молодых женщины и две молодые женщины).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Нормы построения словосочетаний по типу согласования (</w:t>
            </w:r>
            <w:r w:rsidRPr="009C694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маршрутное такси, обеих сестер – обоих братьев</w:t>
            </w: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Согласование сказуемого с подлежащим, выраженным сочетанием слов </w:t>
            </w:r>
            <w:r w:rsidRPr="009C694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много, мало, немного, немало, сколько, столько, большинство, меньшинство</w:t>
            </w: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A4DE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DE7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DE7" w:rsidRPr="009C694C" w:rsidTr="00EF0E1A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19-20</w:t>
            </w:r>
          </w:p>
        </w:tc>
        <w:tc>
          <w:tcPr>
            <w:tcW w:w="4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FA4DE7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A4DE7">
              <w:rPr>
                <w:rFonts w:ascii="Times New Roman" w:eastAsia="Times New Roman" w:hAnsi="Times New Roman" w:cs="Times New Roman"/>
                <w:bCs/>
                <w:color w:val="000000"/>
              </w:rPr>
              <w:t>Особенности современного речевого этикета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Речевая агрессия. Синонимия речевых формул.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DE7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 </w:t>
            </w:r>
            <w:r w:rsidR="00FA4D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Речь.</w:t>
            </w: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Текст.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1.Язык и речь. Виды речевой деятельности.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4DE7">
              <w:rPr>
                <w:rFonts w:ascii="Times New Roman" w:eastAsia="Times New Roman" w:hAnsi="Times New Roman" w:cs="Times New Roman"/>
                <w:color w:val="000000"/>
              </w:rPr>
              <w:t>2-23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Информация: способы и средства ее получения и переработки.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79FF" w:rsidRPr="009C69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как вид речевой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Эффективные приемы слушания.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2.Текст как единица языка и речи.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4D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Аргументация.   </w:t>
            </w:r>
            <w:r w:rsidR="002C79FF" w:rsidRPr="009C694C">
              <w:rPr>
                <w:rFonts w:ascii="Times New Roman" w:eastAsia="Times New Roman" w:hAnsi="Times New Roman" w:cs="Times New Roman"/>
                <w:color w:val="000000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эффективной </w:t>
            </w:r>
            <w:r w:rsidR="002C79FF" w:rsidRPr="009C694C">
              <w:rPr>
                <w:rFonts w:ascii="Times New Roman" w:eastAsia="Times New Roman" w:hAnsi="Times New Roman" w:cs="Times New Roman"/>
                <w:color w:val="000000"/>
              </w:rPr>
              <w:t>аргументации.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4D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Доказательство и его структура. Прямые и косвенные доказательства. Виды косвенных доказательств.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3.Функциональные разновидности языка.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 xml:space="preserve">Разговорная речь. </w:t>
            </w:r>
            <w:proofErr w:type="spellStart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Самохарактеристика</w:t>
            </w:r>
            <w:proofErr w:type="spellEnd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самопрезентация</w:t>
            </w:r>
            <w:proofErr w:type="spellEnd"/>
            <w:r w:rsidRPr="009C694C">
              <w:rPr>
                <w:rFonts w:ascii="Times New Roman" w:eastAsia="Times New Roman" w:hAnsi="Times New Roman" w:cs="Times New Roman"/>
                <w:color w:val="000000"/>
              </w:rPr>
              <w:t>, поздравление.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Научный стиль речи. Основные черты и особенности научного стиля речи.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Специфика оформления текста как результата проектной (исследовательской) деятельности.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Реферат. Слово на защите реферата.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Учебно-научная дискуссия. Правила корректной дискуссии.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Язык художественной литературы. Особенности и отличительные черты.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7D795D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79FF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7D795D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2C79FF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  <w:r w:rsidRPr="009C69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94C" w:rsidRPr="009C694C" w:rsidRDefault="00FA0932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DE7" w:rsidRPr="009C694C" w:rsidTr="00FA4DE7"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4DE7" w:rsidRPr="009C694C" w:rsidRDefault="00FA4DE7" w:rsidP="00EF0E1A">
            <w:pPr>
              <w:spacing w:after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C79FF" w:rsidRPr="00BB7331" w:rsidRDefault="002C79FF" w:rsidP="00535DDE">
      <w:pPr>
        <w:pStyle w:val="a8"/>
        <w:jc w:val="both"/>
      </w:pPr>
    </w:p>
    <w:p w:rsidR="00B00946" w:rsidRPr="00705EF1" w:rsidRDefault="00B00946" w:rsidP="00B00946">
      <w:pPr>
        <w:widowControl/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705EF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</w:p>
    <w:sectPr w:rsidR="00B00946" w:rsidRPr="00705EF1" w:rsidSect="002C79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32" w:rsidRDefault="00FA0932" w:rsidP="00E14B1D">
      <w:r>
        <w:separator/>
      </w:r>
    </w:p>
  </w:endnote>
  <w:endnote w:type="continuationSeparator" w:id="0">
    <w:p w:rsidR="00FA0932" w:rsidRDefault="00FA0932" w:rsidP="00E1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32" w:rsidRDefault="00FA0932" w:rsidP="00E14B1D">
      <w:r>
        <w:separator/>
      </w:r>
    </w:p>
  </w:footnote>
  <w:footnote w:type="continuationSeparator" w:id="0">
    <w:p w:rsidR="00FA0932" w:rsidRDefault="00FA0932" w:rsidP="00E14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3AA"/>
    <w:multiLevelType w:val="multilevel"/>
    <w:tmpl w:val="A0FC6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824B7"/>
    <w:multiLevelType w:val="hybridMultilevel"/>
    <w:tmpl w:val="8B5AA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2045FC"/>
    <w:multiLevelType w:val="hybridMultilevel"/>
    <w:tmpl w:val="1478BFFE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AF509E3"/>
    <w:multiLevelType w:val="multilevel"/>
    <w:tmpl w:val="E2EC09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77D3E"/>
    <w:multiLevelType w:val="hybridMultilevel"/>
    <w:tmpl w:val="F9780D66"/>
    <w:lvl w:ilvl="0" w:tplc="EABCD1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95D65"/>
    <w:multiLevelType w:val="hybridMultilevel"/>
    <w:tmpl w:val="2214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C3B45"/>
    <w:multiLevelType w:val="hybridMultilevel"/>
    <w:tmpl w:val="85569A7C"/>
    <w:lvl w:ilvl="0" w:tplc="D5525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134168"/>
    <w:multiLevelType w:val="hybridMultilevel"/>
    <w:tmpl w:val="C6DEAC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6E4606"/>
    <w:multiLevelType w:val="multilevel"/>
    <w:tmpl w:val="4D1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00E86"/>
    <w:multiLevelType w:val="hybridMultilevel"/>
    <w:tmpl w:val="37BC6E5C"/>
    <w:lvl w:ilvl="0" w:tplc="6246B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D470A0"/>
    <w:multiLevelType w:val="hybridMultilevel"/>
    <w:tmpl w:val="E018A74C"/>
    <w:lvl w:ilvl="0" w:tplc="E32E0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1C3608"/>
    <w:multiLevelType w:val="multilevel"/>
    <w:tmpl w:val="F89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65AD8"/>
    <w:multiLevelType w:val="multilevel"/>
    <w:tmpl w:val="B2F4E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50E37"/>
    <w:multiLevelType w:val="hybridMultilevel"/>
    <w:tmpl w:val="A134DBF6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A823CB"/>
    <w:multiLevelType w:val="hybridMultilevel"/>
    <w:tmpl w:val="EC984C28"/>
    <w:lvl w:ilvl="0" w:tplc="E32E0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49057604"/>
    <w:multiLevelType w:val="hybridMultilevel"/>
    <w:tmpl w:val="B484AE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A11B09"/>
    <w:multiLevelType w:val="hybridMultilevel"/>
    <w:tmpl w:val="A9FE1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4E36D0"/>
    <w:multiLevelType w:val="multilevel"/>
    <w:tmpl w:val="EC9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5426A"/>
    <w:multiLevelType w:val="multilevel"/>
    <w:tmpl w:val="18F8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AD584C"/>
    <w:multiLevelType w:val="hybridMultilevel"/>
    <w:tmpl w:val="B03EE2BC"/>
    <w:lvl w:ilvl="0" w:tplc="D720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8F2238"/>
    <w:multiLevelType w:val="hybridMultilevel"/>
    <w:tmpl w:val="F8B4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8B6"/>
    <w:multiLevelType w:val="hybridMultilevel"/>
    <w:tmpl w:val="60B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D7E47"/>
    <w:multiLevelType w:val="hybridMultilevel"/>
    <w:tmpl w:val="7DA6F19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5200AD8"/>
    <w:multiLevelType w:val="hybridMultilevel"/>
    <w:tmpl w:val="6B3E80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4C2FDA"/>
    <w:multiLevelType w:val="hybridMultilevel"/>
    <w:tmpl w:val="DFD8F602"/>
    <w:lvl w:ilvl="0" w:tplc="E32E0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9"/>
  </w:num>
  <w:num w:numId="4">
    <w:abstractNumId w:val="19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24"/>
  </w:num>
  <w:num w:numId="13">
    <w:abstractNumId w:val="23"/>
  </w:num>
  <w:num w:numId="14">
    <w:abstractNumId w:val="13"/>
  </w:num>
  <w:num w:numId="15">
    <w:abstractNumId w:val="22"/>
  </w:num>
  <w:num w:numId="16">
    <w:abstractNumId w:val="10"/>
  </w:num>
  <w:num w:numId="17">
    <w:abstractNumId w:val="0"/>
  </w:num>
  <w:num w:numId="18">
    <w:abstractNumId w:val="14"/>
  </w:num>
  <w:num w:numId="19">
    <w:abstractNumId w:val="3"/>
  </w:num>
  <w:num w:numId="20">
    <w:abstractNumId w:val="29"/>
  </w:num>
  <w:num w:numId="21">
    <w:abstractNumId w:val="4"/>
  </w:num>
  <w:num w:numId="22">
    <w:abstractNumId w:val="18"/>
  </w:num>
  <w:num w:numId="23">
    <w:abstractNumId w:val="28"/>
  </w:num>
  <w:num w:numId="24">
    <w:abstractNumId w:val="6"/>
  </w:num>
  <w:num w:numId="25">
    <w:abstractNumId w:val="12"/>
  </w:num>
  <w:num w:numId="26">
    <w:abstractNumId w:val="17"/>
  </w:num>
  <w:num w:numId="27">
    <w:abstractNumId w:val="21"/>
  </w:num>
  <w:num w:numId="28">
    <w:abstractNumId w:val="25"/>
  </w:num>
  <w:num w:numId="29">
    <w:abstractNumId w:val="20"/>
  </w:num>
  <w:num w:numId="30">
    <w:abstractNumId w:val="30"/>
  </w:num>
  <w:num w:numId="31">
    <w:abstractNumId w:val="1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1D"/>
    <w:rsid w:val="00000894"/>
    <w:rsid w:val="00020990"/>
    <w:rsid w:val="0002581C"/>
    <w:rsid w:val="00051C51"/>
    <w:rsid w:val="00060C79"/>
    <w:rsid w:val="00063C1C"/>
    <w:rsid w:val="000D0537"/>
    <w:rsid w:val="000F7440"/>
    <w:rsid w:val="00105FBD"/>
    <w:rsid w:val="00126E2D"/>
    <w:rsid w:val="00143D96"/>
    <w:rsid w:val="00157770"/>
    <w:rsid w:val="001739F6"/>
    <w:rsid w:val="00174549"/>
    <w:rsid w:val="00174EA6"/>
    <w:rsid w:val="00217F46"/>
    <w:rsid w:val="00241383"/>
    <w:rsid w:val="002419AA"/>
    <w:rsid w:val="00256A8F"/>
    <w:rsid w:val="002576BA"/>
    <w:rsid w:val="002607A7"/>
    <w:rsid w:val="002667D1"/>
    <w:rsid w:val="0027240F"/>
    <w:rsid w:val="0027637A"/>
    <w:rsid w:val="002769E0"/>
    <w:rsid w:val="002A5D44"/>
    <w:rsid w:val="002A7C0C"/>
    <w:rsid w:val="002C302D"/>
    <w:rsid w:val="002C3D2E"/>
    <w:rsid w:val="002C79FF"/>
    <w:rsid w:val="002E41A2"/>
    <w:rsid w:val="002E4FC2"/>
    <w:rsid w:val="002E72FB"/>
    <w:rsid w:val="00313BEF"/>
    <w:rsid w:val="00313FB4"/>
    <w:rsid w:val="00322380"/>
    <w:rsid w:val="003618F3"/>
    <w:rsid w:val="00375EC3"/>
    <w:rsid w:val="003A5181"/>
    <w:rsid w:val="003B40FB"/>
    <w:rsid w:val="003D6435"/>
    <w:rsid w:val="00425E7F"/>
    <w:rsid w:val="00426559"/>
    <w:rsid w:val="00443DDF"/>
    <w:rsid w:val="00446E24"/>
    <w:rsid w:val="00453953"/>
    <w:rsid w:val="004571FD"/>
    <w:rsid w:val="00461849"/>
    <w:rsid w:val="004661B5"/>
    <w:rsid w:val="004D314D"/>
    <w:rsid w:val="004E5007"/>
    <w:rsid w:val="005106E5"/>
    <w:rsid w:val="00535DDE"/>
    <w:rsid w:val="005448A4"/>
    <w:rsid w:val="005872D3"/>
    <w:rsid w:val="00592AED"/>
    <w:rsid w:val="005D2BF4"/>
    <w:rsid w:val="005E6E57"/>
    <w:rsid w:val="00606907"/>
    <w:rsid w:val="006149F9"/>
    <w:rsid w:val="00622CE0"/>
    <w:rsid w:val="00625327"/>
    <w:rsid w:val="006830CC"/>
    <w:rsid w:val="00687E29"/>
    <w:rsid w:val="00691C9B"/>
    <w:rsid w:val="006A44B4"/>
    <w:rsid w:val="006C23A7"/>
    <w:rsid w:val="006C5DA8"/>
    <w:rsid w:val="006D4555"/>
    <w:rsid w:val="00705EF1"/>
    <w:rsid w:val="00722DB0"/>
    <w:rsid w:val="007246B3"/>
    <w:rsid w:val="00726F9D"/>
    <w:rsid w:val="0074020F"/>
    <w:rsid w:val="007408B9"/>
    <w:rsid w:val="00746469"/>
    <w:rsid w:val="007815A6"/>
    <w:rsid w:val="007C68D9"/>
    <w:rsid w:val="007D795D"/>
    <w:rsid w:val="007F0253"/>
    <w:rsid w:val="007F7169"/>
    <w:rsid w:val="00826784"/>
    <w:rsid w:val="00842C0F"/>
    <w:rsid w:val="00871BE6"/>
    <w:rsid w:val="008D2F17"/>
    <w:rsid w:val="008D5D57"/>
    <w:rsid w:val="008E363B"/>
    <w:rsid w:val="009117AA"/>
    <w:rsid w:val="009127B7"/>
    <w:rsid w:val="00931AE0"/>
    <w:rsid w:val="00935583"/>
    <w:rsid w:val="00961415"/>
    <w:rsid w:val="00982A1F"/>
    <w:rsid w:val="00A327F0"/>
    <w:rsid w:val="00A5533F"/>
    <w:rsid w:val="00A9481E"/>
    <w:rsid w:val="00AA24C3"/>
    <w:rsid w:val="00AF06D6"/>
    <w:rsid w:val="00B00946"/>
    <w:rsid w:val="00B1599D"/>
    <w:rsid w:val="00B166D8"/>
    <w:rsid w:val="00B20941"/>
    <w:rsid w:val="00B400DD"/>
    <w:rsid w:val="00B57B20"/>
    <w:rsid w:val="00B625F4"/>
    <w:rsid w:val="00B634D7"/>
    <w:rsid w:val="00B754B5"/>
    <w:rsid w:val="00BB7331"/>
    <w:rsid w:val="00BE6D3D"/>
    <w:rsid w:val="00C00553"/>
    <w:rsid w:val="00C01271"/>
    <w:rsid w:val="00C04129"/>
    <w:rsid w:val="00C51821"/>
    <w:rsid w:val="00C548D4"/>
    <w:rsid w:val="00C578FF"/>
    <w:rsid w:val="00C70076"/>
    <w:rsid w:val="00C7016E"/>
    <w:rsid w:val="00C735AA"/>
    <w:rsid w:val="00C806B7"/>
    <w:rsid w:val="00C81F58"/>
    <w:rsid w:val="00C900FB"/>
    <w:rsid w:val="00CA7D6E"/>
    <w:rsid w:val="00CA7E7F"/>
    <w:rsid w:val="00CD29FC"/>
    <w:rsid w:val="00CE0298"/>
    <w:rsid w:val="00CE7E29"/>
    <w:rsid w:val="00CF00CB"/>
    <w:rsid w:val="00D02C30"/>
    <w:rsid w:val="00D07674"/>
    <w:rsid w:val="00D10BBA"/>
    <w:rsid w:val="00D1388B"/>
    <w:rsid w:val="00DC2FF0"/>
    <w:rsid w:val="00DD16AB"/>
    <w:rsid w:val="00DE4FF1"/>
    <w:rsid w:val="00E14B1D"/>
    <w:rsid w:val="00E54277"/>
    <w:rsid w:val="00E769B6"/>
    <w:rsid w:val="00EB7B12"/>
    <w:rsid w:val="00ED4777"/>
    <w:rsid w:val="00ED6DB3"/>
    <w:rsid w:val="00F13DE6"/>
    <w:rsid w:val="00F23CE6"/>
    <w:rsid w:val="00F41D64"/>
    <w:rsid w:val="00F438E9"/>
    <w:rsid w:val="00F43B04"/>
    <w:rsid w:val="00F64125"/>
    <w:rsid w:val="00FA0932"/>
    <w:rsid w:val="00FA4DE7"/>
    <w:rsid w:val="00FC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1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B40FB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8B9"/>
    <w:pPr>
      <w:keepNext/>
      <w:keepLine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14B1D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4">
    <w:name w:val="Body Text"/>
    <w:basedOn w:val="a"/>
    <w:link w:val="a3"/>
    <w:rsid w:val="00E14B1D"/>
    <w:pPr>
      <w:spacing w:after="120"/>
    </w:pPr>
  </w:style>
  <w:style w:type="character" w:customStyle="1" w:styleId="a5">
    <w:name w:val="Текст сноски Знак"/>
    <w:basedOn w:val="a0"/>
    <w:link w:val="a6"/>
    <w:rsid w:val="00E14B1D"/>
    <w:rPr>
      <w:rFonts w:ascii="Liberation Serif" w:eastAsia="DejaVu Sans" w:hAnsi="Liberation Serif" w:cs="DejaVu Sans"/>
      <w:kern w:val="1"/>
      <w:sz w:val="20"/>
      <w:szCs w:val="20"/>
      <w:lang w:eastAsia="hi-IN" w:bidi="hi-IN"/>
    </w:rPr>
  </w:style>
  <w:style w:type="paragraph" w:styleId="a6">
    <w:name w:val="footnote text"/>
    <w:basedOn w:val="a"/>
    <w:link w:val="a5"/>
    <w:rsid w:val="00E14B1D"/>
    <w:pPr>
      <w:suppressLineNumbers/>
      <w:ind w:left="283" w:hanging="283"/>
    </w:pPr>
    <w:rPr>
      <w:sz w:val="20"/>
      <w:szCs w:val="20"/>
    </w:rPr>
  </w:style>
  <w:style w:type="character" w:customStyle="1" w:styleId="a7">
    <w:name w:val="Символ сноски"/>
    <w:rsid w:val="00E14B1D"/>
    <w:rPr>
      <w:vertAlign w:val="superscript"/>
    </w:rPr>
  </w:style>
  <w:style w:type="character" w:customStyle="1" w:styleId="FontStyle12">
    <w:name w:val="Font Style12"/>
    <w:basedOn w:val="a0"/>
    <w:uiPriority w:val="99"/>
    <w:rsid w:val="00F43B04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4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F43B0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F43B0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b">
    <w:name w:val="Основной текст + Полужирный"/>
    <w:aliases w:val="Интервал 0 pt"/>
    <w:rsid w:val="00F43B0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F43B04"/>
    <w:rPr>
      <w:rFonts w:ascii="Times New Roman" w:hAnsi="Times New Roman" w:cs="Times New Roman"/>
      <w:spacing w:val="20"/>
      <w:sz w:val="22"/>
      <w:szCs w:val="22"/>
    </w:rPr>
  </w:style>
  <w:style w:type="character" w:styleId="ac">
    <w:name w:val="Hyperlink"/>
    <w:basedOn w:val="a0"/>
    <w:uiPriority w:val="99"/>
    <w:unhideWhenUsed/>
    <w:rsid w:val="002A5D44"/>
    <w:rPr>
      <w:color w:val="0563C1" w:themeColor="hyperlink"/>
      <w:u w:val="single"/>
    </w:rPr>
  </w:style>
  <w:style w:type="paragraph" w:styleId="ad">
    <w:name w:val="Normal (Web)"/>
    <w:basedOn w:val="a"/>
    <w:rsid w:val="002A7C0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rsid w:val="00544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B40FB"/>
    <w:rPr>
      <w:rFonts w:ascii="Times New Roman" w:hAnsi="Times New Roman"/>
      <w:sz w:val="24"/>
      <w:u w:val="none"/>
      <w:effect w:val="none"/>
    </w:rPr>
  </w:style>
  <w:style w:type="character" w:customStyle="1" w:styleId="aa">
    <w:name w:val="Абзац списка Знак"/>
    <w:link w:val="a9"/>
    <w:uiPriority w:val="99"/>
    <w:locked/>
    <w:rsid w:val="003B4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0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e">
    <w:name w:val="Table Grid"/>
    <w:basedOn w:val="a1"/>
    <w:uiPriority w:val="39"/>
    <w:rsid w:val="00143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408B9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5D2BF4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5D2BF4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ED85-F45D-4768-81B2-904DE1D2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12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Ракитина</dc:creator>
  <cp:keywords/>
  <dc:description/>
  <cp:lastModifiedBy>User</cp:lastModifiedBy>
  <cp:revision>56</cp:revision>
  <cp:lastPrinted>2023-09-22T04:28:00Z</cp:lastPrinted>
  <dcterms:created xsi:type="dcterms:W3CDTF">2019-07-14T07:19:00Z</dcterms:created>
  <dcterms:modified xsi:type="dcterms:W3CDTF">2023-11-02T07:52:00Z</dcterms:modified>
</cp:coreProperties>
</file>