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EF" w:rsidRDefault="003730E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182880</wp:posOffset>
            </wp:positionV>
            <wp:extent cx="7045960" cy="9115425"/>
            <wp:effectExtent l="19050" t="0" r="2540" b="0"/>
            <wp:wrapThrough wrapText="bothSides">
              <wp:wrapPolygon edited="0">
                <wp:start x="-58" y="0"/>
                <wp:lineTo x="-58" y="21577"/>
                <wp:lineTo x="21608" y="21577"/>
                <wp:lineTo x="21608" y="0"/>
                <wp:lineTo x="-58" y="0"/>
              </wp:wrapPolygon>
            </wp:wrapThrough>
            <wp:docPr id="1" name="Рисунок 1" descr="C:\Users\User\Favorites\Desktop\рабочие программы 4 кл. на школьный сайт\Юные шахматисты 3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esktop\рабочие программы 4 кл. на школьный сайт\Юные шахматисты 3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br w:type="page"/>
      </w:r>
    </w:p>
    <w:p w:rsidR="007E1266" w:rsidRDefault="003730EF">
      <w:pPr>
        <w:tabs>
          <w:tab w:val="left" w:pos="199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E1266" w:rsidRDefault="007E1266">
      <w:pPr>
        <w:spacing w:line="169" w:lineRule="exact"/>
        <w:rPr>
          <w:sz w:val="20"/>
          <w:szCs w:val="20"/>
        </w:rPr>
      </w:pP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Один из приоритетов государственной политики в области образования – ориентация не только на усвоение обучающимися определённой суммы знаний, но и на их воспитание, развитие личности, познавательных и созидательных способностей. Данный факт нашёл отр</w:t>
      </w:r>
      <w:r>
        <w:rPr>
          <w:rFonts w:eastAsia="Times New Roman"/>
          <w:sz w:val="24"/>
          <w:szCs w:val="24"/>
        </w:rPr>
        <w:t>ажение в Национальной доктрине образования, устанавливающей приоритет образования в государственной политике, стратегию и основные направления его развития на период до 2025 года.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Шахматная игра на протяжении многих веков является составной частью обще</w:t>
      </w:r>
      <w:r>
        <w:rPr>
          <w:rFonts w:eastAsia="Times New Roman"/>
          <w:sz w:val="24"/>
          <w:szCs w:val="24"/>
        </w:rPr>
        <w:t>-человеческой культуры. «Они  делают человека мудрее и дальновиднее, помогают объективно оценивать сложившуюся ситуацию, просчитывать поступки на несколько ходов вперёд» (В. В. Путин).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Настоящая программа разработана в соответствии с Федеральным зако</w:t>
      </w:r>
      <w:r>
        <w:rPr>
          <w:rFonts w:eastAsia="Times New Roman"/>
          <w:sz w:val="24"/>
          <w:szCs w:val="24"/>
        </w:rPr>
        <w:t>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программы, раскрывает методические основы</w:t>
      </w:r>
      <w:r>
        <w:rPr>
          <w:rFonts w:eastAsia="Times New Roman"/>
          <w:sz w:val="24"/>
          <w:szCs w:val="24"/>
        </w:rPr>
        <w:t xml:space="preserve"> обучения детей младшего школьного возраста шахматной игре.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программы является создание условий для гармоничного когнитивного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развития детей младшего школьного возраста посредством массового их вовлечения в шахматную игру.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программы подразделя</w:t>
      </w:r>
      <w:r>
        <w:rPr>
          <w:rFonts w:eastAsia="Times New Roman"/>
          <w:sz w:val="24"/>
          <w:szCs w:val="24"/>
        </w:rPr>
        <w:t>ются на общие,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оздоровительные и воспитательные.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Общие задачи направлены на: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массовое вовлечение детей младшего школьного возраста в шахматную игру;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приобщение детей младшего школьного возраста к шахматной культуре;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открытие новых зн</w:t>
      </w:r>
      <w:r>
        <w:rPr>
          <w:rFonts w:eastAsia="Times New Roman"/>
          <w:sz w:val="24"/>
          <w:szCs w:val="24"/>
        </w:rPr>
        <w:t>аний, формирование умений и навыков игры в шахматы;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выявление, развитие и поддержка одарённых детей в области спорта, привле-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чение обучающихся, проявляющих повышенный интерес и способности к занятиям шахматами, в школьные спортивные клубы, секции, к уча</w:t>
      </w:r>
      <w:r>
        <w:rPr>
          <w:rFonts w:eastAsia="Times New Roman"/>
          <w:sz w:val="24"/>
          <w:szCs w:val="24"/>
        </w:rPr>
        <w:t>стию в соревнованиях;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Образовательные задачи способствуют: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приобретению знаний из истории развития шахмат;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постижению основ шахматной игры, получению знаний о возможностях шах-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матных фигур, особенностях их взаимодействия;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овладению  приёмами  матова</w:t>
      </w:r>
      <w:r>
        <w:rPr>
          <w:rFonts w:eastAsia="Times New Roman"/>
          <w:sz w:val="24"/>
          <w:szCs w:val="24"/>
        </w:rPr>
        <w:t>ния  одинокого  короля  различными  фигурами,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способами записи шахматной партии, тактическими приёмами в типовых положениях;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освоению принципов игры в дебюте, миттельшпиле и эндшпиле;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знакомству с методами краткосрочного планирования действий во время </w:t>
      </w:r>
      <w:r>
        <w:rPr>
          <w:rFonts w:eastAsia="Times New Roman"/>
          <w:sz w:val="24"/>
          <w:szCs w:val="24"/>
        </w:rPr>
        <w:t>партии;</w:t>
      </w:r>
    </w:p>
    <w:p w:rsidR="007E1266" w:rsidRDefault="003730EF">
      <w:pPr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изучению приёмов и методов шахматной борьбы с учётом возрастных особен-</w:t>
      </w:r>
    </w:p>
    <w:p w:rsidR="007E1266" w:rsidRDefault="003730EF">
      <w:pPr>
        <w:pStyle w:val="a4"/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ностей, индивидуальных и физиологических возможностей школьников.</w:t>
      </w:r>
    </w:p>
    <w:p w:rsidR="007E1266" w:rsidRDefault="003730EF">
      <w:pPr>
        <w:pStyle w:val="a4"/>
        <w:ind w:left="-284" w:right="-16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Оздоровительные задачи направлены на формирование:</w:t>
      </w:r>
    </w:p>
    <w:p w:rsidR="007E1266" w:rsidRDefault="003730EF">
      <w:pPr>
        <w:pStyle w:val="a4"/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представлений об интеллектуальной культуре вообще и о </w:t>
      </w:r>
      <w:r>
        <w:rPr>
          <w:rFonts w:eastAsia="Times New Roman"/>
          <w:sz w:val="24"/>
          <w:szCs w:val="24"/>
        </w:rPr>
        <w:t>культуре шахмат в частности;</w:t>
      </w:r>
    </w:p>
    <w:p w:rsidR="007E1266" w:rsidRDefault="003730EF">
      <w:pPr>
        <w:pStyle w:val="a4"/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первоначальных умений саморегуляции интеллектуальных и эмоциональных проявлений.</w:t>
      </w:r>
    </w:p>
    <w:p w:rsidR="007E1266" w:rsidRDefault="003730EF">
      <w:pPr>
        <w:pStyle w:val="a4"/>
        <w:ind w:left="-284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Воспитательные задачи способствуют:</w:t>
      </w:r>
    </w:p>
    <w:p w:rsidR="007E1266" w:rsidRDefault="003730EF">
      <w:pPr>
        <w:pStyle w:val="a4"/>
        <w:ind w:left="-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приобщению детей к самостоятельным занятиям интеллектуальными играми и использованию их в свободное время;</w:t>
      </w:r>
    </w:p>
    <w:p w:rsidR="007E1266" w:rsidRDefault="003730EF">
      <w:pPr>
        <w:pStyle w:val="a4"/>
        <w:ind w:left="-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воспитанию положительных качеств личности, норм коллективного взаимо-</w:t>
      </w:r>
    </w:p>
    <w:p w:rsidR="007E1266" w:rsidRDefault="003730EF">
      <w:pPr>
        <w:pStyle w:val="a4"/>
        <w:ind w:left="-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действия и сотрудничества в учебной и соревновательной деятельности;</w:t>
      </w:r>
    </w:p>
    <w:p w:rsidR="007E1266" w:rsidRDefault="003730EF">
      <w:pPr>
        <w:pStyle w:val="a4"/>
        <w:ind w:left="-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формированию у детей устойчивой мотивации к интеллектуальным занятиям.</w:t>
      </w:r>
    </w:p>
    <w:p w:rsidR="007E1266" w:rsidRDefault="007E1266">
      <w:pPr>
        <w:pStyle w:val="a4"/>
        <w:ind w:left="-284"/>
        <w:rPr>
          <w:sz w:val="24"/>
          <w:szCs w:val="24"/>
        </w:rPr>
      </w:pPr>
    </w:p>
    <w:p w:rsidR="007E1266" w:rsidRDefault="003730EF">
      <w:pPr>
        <w:ind w:left="-284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ЛИЧНОСТНЫЕ, МЕТАПРЕДМЕТНЫЕ И ПРЕДМЕТНЫЕ</w:t>
      </w:r>
    </w:p>
    <w:p w:rsidR="007E1266" w:rsidRDefault="007E1266">
      <w:pPr>
        <w:spacing w:line="163" w:lineRule="exact"/>
        <w:ind w:left="-284"/>
        <w:jc w:val="center"/>
        <w:rPr>
          <w:sz w:val="24"/>
          <w:szCs w:val="24"/>
        </w:rPr>
      </w:pPr>
    </w:p>
    <w:p w:rsidR="007E1266" w:rsidRDefault="003730EF">
      <w:pPr>
        <w:ind w:left="-284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УЧЕБНОГО КУРСА</w:t>
      </w:r>
    </w:p>
    <w:p w:rsidR="007E1266" w:rsidRDefault="003730EF">
      <w:pPr>
        <w:tabs>
          <w:tab w:val="left" w:pos="1110"/>
        </w:tabs>
        <w:spacing w:line="20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</w:t>
      </w:r>
      <w:r>
        <w:rPr>
          <w:rFonts w:eastAsia="Times New Roman"/>
          <w:sz w:val="24"/>
          <w:szCs w:val="24"/>
        </w:rPr>
        <w:t>Юные ш</w:t>
      </w:r>
      <w:r>
        <w:rPr>
          <w:rFonts w:eastAsia="Times New Roman"/>
          <w:sz w:val="24"/>
          <w:szCs w:val="24"/>
        </w:rPr>
        <w:t>ахмат</w:t>
      </w:r>
      <w:r>
        <w:rPr>
          <w:rFonts w:eastAsia="Times New Roman"/>
          <w:sz w:val="24"/>
          <w:szCs w:val="24"/>
        </w:rPr>
        <w:t>ист</w:t>
      </w:r>
      <w:r>
        <w:rPr>
          <w:rFonts w:eastAsia="Times New Roman"/>
          <w:sz w:val="24"/>
          <w:szCs w:val="24"/>
        </w:rPr>
        <w:t xml:space="preserve">ы» предусматривает достижение школьниками начальных классов в процессе обучения определённых результатов </w:t>
      </w:r>
      <w:r>
        <w:rPr>
          <w:rFonts w:eastAsia="Calibri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личностных, метапредметных и предметных.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программы отра</w:t>
      </w:r>
      <w:r>
        <w:rPr>
          <w:rFonts w:eastAsia="Times New Roman"/>
          <w:sz w:val="24"/>
          <w:szCs w:val="24"/>
        </w:rPr>
        <w:t>жают индивидуальные качества, которые обучающиеся должны приобрести в процессе освоения программного материала. К личностным результатам относят: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формирование основ российской,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гражданской идентичности;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ориентацию на моральные нормы и их выполнение,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</w:t>
      </w:r>
      <w:r>
        <w:rPr>
          <w:rFonts w:eastAsia="Times New Roman"/>
          <w:sz w:val="24"/>
          <w:szCs w:val="24"/>
        </w:rPr>
        <w:t>особность к моральной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децентрации;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наличие чувства прекрасного;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формирование основ шахматной культуры;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понимание важности бережного отношения к собственному здоровью;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наличие мотивации к творческому труду,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работе на результат;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 xml:space="preserve">готовность и </w:t>
      </w:r>
      <w:r>
        <w:rPr>
          <w:rFonts w:eastAsia="Times New Roman"/>
          <w:sz w:val="24"/>
          <w:szCs w:val="24"/>
        </w:rPr>
        <w:t>способность к саморазвитию и самообучению;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уважительное отношение к иному мнению;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приобретение основных навыков сотрудничества со взрослыми людьми и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сверстниками;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воспитание этических чувств доброжелательности,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толерантности и эмоционально-нравственн</w:t>
      </w:r>
      <w:r>
        <w:rPr>
          <w:rFonts w:eastAsia="Times New Roman"/>
          <w:sz w:val="24"/>
          <w:szCs w:val="24"/>
        </w:rPr>
        <w:t>ой отзывчивости, понимания и сопереживания чувствам и обстоятельствам других людей;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умение управлять своими эмоциями;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дисциплинированность,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внимательность,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трудолюбие и упорство в достижении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поставленных целей;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формирование навыков творческого подход</w:t>
      </w:r>
      <w:r>
        <w:rPr>
          <w:rFonts w:eastAsia="Times New Roman"/>
          <w:sz w:val="24"/>
          <w:szCs w:val="24"/>
        </w:rPr>
        <w:t>а при решении различных задач,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работе на результат;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оказание бескорыстной помощи окружающим.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освоения программы характеризуют уровень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сформированности универсальных учебных действий (УУД): познавательных, </w:t>
      </w:r>
      <w:r>
        <w:rPr>
          <w:rFonts w:eastAsia="Times New Roman"/>
          <w:sz w:val="24"/>
          <w:szCs w:val="24"/>
        </w:rPr>
        <w:t>коммуникативных и регулятивных.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умение с помощью педагога и самостоятельно выделять и формулировать по-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знавательную цель деятельности в области шахматной игры;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владение способом структурирования шахматных знаний;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способность выбр</w:t>
      </w:r>
      <w:r>
        <w:rPr>
          <w:rFonts w:eastAsia="Times New Roman"/>
          <w:sz w:val="24"/>
          <w:szCs w:val="24"/>
        </w:rPr>
        <w:t>ать наиболее эффективный способ решения учебной задачи в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конкретных условиях;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умение находить необходимую информацию;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способность   совместно   с   учителем   ставить   и   формулировать   задачу,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создавать алгоритмы деятельности при реш</w:t>
      </w:r>
      <w:r>
        <w:rPr>
          <w:rFonts w:eastAsia="Times New Roman"/>
          <w:sz w:val="24"/>
          <w:szCs w:val="24"/>
        </w:rPr>
        <w:t>ении проблемы творческого или поискового характера;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умение моделировать, а также владение широким спектром логических действий и операций, включая общие приёмы решения задач;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способность строить логические цепи рассуждений, анализировать и просчитывать</w:t>
      </w:r>
      <w:r>
        <w:rPr>
          <w:rFonts w:eastAsia="Times New Roman"/>
          <w:sz w:val="24"/>
          <w:szCs w:val="24"/>
        </w:rPr>
        <w:t xml:space="preserve"> результат своих действий, воспроизводить по памяти информацию,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</w:t>
      </w:r>
      <w:r>
        <w:rPr>
          <w:rFonts w:eastAsia="Times New Roman"/>
          <w:sz w:val="24"/>
          <w:szCs w:val="24"/>
        </w:rPr>
        <w:t>: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– умение находить ко</w:t>
      </w:r>
      <w:r>
        <w:rPr>
          <w:rFonts w:eastAsia="Times New Roman"/>
          <w:sz w:val="24"/>
          <w:szCs w:val="24"/>
        </w:rPr>
        <w:t>мпромиссы и общие решения, разрешать конфликты на основе согласования различных позиций;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–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– умение донести сво</w:t>
      </w:r>
      <w:r>
        <w:rPr>
          <w:rFonts w:eastAsia="Times New Roman"/>
          <w:sz w:val="24"/>
          <w:szCs w:val="24"/>
        </w:rPr>
        <w:t>ю точку зрения до других и отстаивать собственную позицию, а также уважать и учитывать позицию партнёра (собеседника);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– возможность организовывать и осуществлять сотрудничество и кооперацию с учителем и сверстниками, адекватно передавать информацию и отоб</w:t>
      </w:r>
      <w:r>
        <w:rPr>
          <w:rFonts w:eastAsia="Times New Roman"/>
          <w:sz w:val="24"/>
          <w:szCs w:val="24"/>
        </w:rPr>
        <w:t>ражать предметное содержание и условия деятельности в речи.</w:t>
      </w:r>
    </w:p>
    <w:p w:rsidR="007E1266" w:rsidRDefault="003730EF">
      <w:pPr>
        <w:pStyle w:val="a4"/>
        <w:tabs>
          <w:tab w:val="left" w:pos="567"/>
          <w:tab w:val="left" w:pos="1185"/>
        </w:tabs>
        <w:ind w:left="-284" w:right="-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Регулятивные УУД: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умение планировать,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</w:t>
      </w:r>
      <w:r>
        <w:rPr>
          <w:rFonts w:eastAsia="Times New Roman"/>
          <w:sz w:val="24"/>
          <w:szCs w:val="24"/>
        </w:rPr>
        <w:t>реализации;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способность принимать и сохранять учебную цель и задачу,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планировать её 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Предметные результаты </w:t>
      </w:r>
      <w:r>
        <w:rPr>
          <w:rFonts w:eastAsia="Times New Roman"/>
          <w:sz w:val="24"/>
          <w:szCs w:val="24"/>
        </w:rPr>
        <w:t>освоени</w:t>
      </w:r>
      <w:r>
        <w:rPr>
          <w:rFonts w:eastAsia="Times New Roman"/>
          <w:sz w:val="24"/>
          <w:szCs w:val="24"/>
        </w:rPr>
        <w:t>я программы характеризуют умения и опыт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обучающихся, приобретаемые и закрепляемые в процессе освоения учебного предмета «Шахматы».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 результате освоения обязательного минимума знаний при обучении по данной программе обучающиеся начальной школы (1</w:t>
      </w:r>
      <w:r>
        <w:rPr>
          <w:rFonts w:eastAsia="Calibri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4 классы)</w:t>
      </w:r>
      <w:r>
        <w:rPr>
          <w:rFonts w:eastAsia="Times New Roman"/>
          <w:sz w:val="24"/>
          <w:szCs w:val="24"/>
        </w:rPr>
        <w:t xml:space="preserve"> должны: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приобрести знания из истории развития шахмат,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 о роли шахмат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значении в жизни человека;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владеть терминологией шахматной игры,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понимать функциональный смысл и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направленность действий при закреплении изученного шахматного </w:t>
      </w:r>
      <w:r>
        <w:rPr>
          <w:rFonts w:eastAsia="Times New Roman"/>
          <w:sz w:val="24"/>
          <w:szCs w:val="24"/>
        </w:rPr>
        <w:t>материала;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приобрести навык организации отдыха и досуга с использованием шахматной</w:t>
      </w:r>
    </w:p>
    <w:p w:rsidR="007E1266" w:rsidRDefault="003730EF">
      <w:pPr>
        <w:pStyle w:val="a4"/>
        <w:tabs>
          <w:tab w:val="left" w:pos="567"/>
        </w:tabs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игры.</w:t>
      </w: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3730EF">
      <w:pPr>
        <w:tabs>
          <w:tab w:val="left" w:pos="1112"/>
        </w:tabs>
        <w:ind w:righ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В   </w:t>
      </w:r>
      <w:r>
        <w:rPr>
          <w:rFonts w:eastAsia="Times New Roman"/>
          <w:b/>
          <w:bCs/>
          <w:sz w:val="24"/>
          <w:szCs w:val="24"/>
        </w:rPr>
        <w:t>результате освоения программы « Юный  шахматист» обучающиеся должны знать /применять: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правила техники безопасности во время занятий;</w:t>
      </w:r>
    </w:p>
    <w:p w:rsidR="007E1266" w:rsidRDefault="003730EF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историю возникновения и</w:t>
      </w:r>
      <w:r>
        <w:rPr>
          <w:rFonts w:eastAsia="Times New Roman"/>
          <w:sz w:val="24"/>
          <w:szCs w:val="24"/>
        </w:rPr>
        <w:t xml:space="preserve"> развития шахматной игры;</w:t>
      </w:r>
    </w:p>
    <w:p w:rsidR="007E1266" w:rsidRDefault="003730EF">
      <w:pPr>
        <w:ind w:right="72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имена чемпионов мира по шахматам и ведущих шахматистов мира,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какой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вклад они внесли в развитие шахмат;</w:t>
      </w:r>
    </w:p>
    <w:p w:rsidR="007E1266" w:rsidRDefault="003730EF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вклад чемпионов мира по шахматам в развитие шахматной культуры;</w:t>
      </w:r>
    </w:p>
    <w:p w:rsidR="007E1266" w:rsidRDefault="003730EF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историю возникновения шахматных соревнований,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про</w:t>
      </w:r>
      <w:r>
        <w:rPr>
          <w:rFonts w:eastAsia="Times New Roman"/>
          <w:sz w:val="24"/>
          <w:szCs w:val="24"/>
        </w:rPr>
        <w:t>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шахматист-спортсмен;</w:t>
      </w:r>
    </w:p>
    <w:p w:rsidR="007E1266" w:rsidRDefault="003730EF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историю развития шахматной культуры и спорта в России,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выдающихся шахматных деятеле</w:t>
      </w:r>
      <w:r>
        <w:rPr>
          <w:rFonts w:eastAsia="Times New Roman"/>
          <w:sz w:val="24"/>
          <w:szCs w:val="24"/>
        </w:rPr>
        <w:t>й России;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приобретённые знания и умения в самостоятельной творческой деятельности.</w:t>
      </w:r>
    </w:p>
    <w:p w:rsidR="007E1266" w:rsidRDefault="007E1266">
      <w:pPr>
        <w:rPr>
          <w:sz w:val="24"/>
          <w:szCs w:val="24"/>
        </w:rPr>
      </w:pPr>
    </w:p>
    <w:p w:rsidR="007E1266" w:rsidRDefault="003730EF">
      <w:pPr>
        <w:ind w:left="7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концу третьего учебного года (третьего класса) обучающиеся должны: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понимать основы разыгрывания дебюта и правильно выводить фигуры в начале партии;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знать способы </w:t>
      </w:r>
      <w:r>
        <w:rPr>
          <w:rFonts w:eastAsia="Times New Roman"/>
          <w:sz w:val="24"/>
          <w:szCs w:val="24"/>
        </w:rPr>
        <w:t>атаки на рокировавшегося и нерокировавшегося короля;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защищать свои фигуры от нападения и угроз;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решать шахматные задачи на тактику и видеть следующие тактические угрозы</w:t>
      </w:r>
    </w:p>
    <w:p w:rsidR="007E1266" w:rsidRDefault="003730EF">
      <w:pPr>
        <w:tabs>
          <w:tab w:val="left" w:pos="22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 партиях: двойной удар, связку, ловлю фигуры, сквозной удар, мат на последней гор</w:t>
      </w:r>
      <w:r>
        <w:rPr>
          <w:rFonts w:eastAsia="Times New Roman"/>
          <w:sz w:val="24"/>
          <w:szCs w:val="24"/>
        </w:rPr>
        <w:t>изонтали, открытый и двойной шахи;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ставить мат одинокому королю ладьёй и королём;</w:t>
      </w:r>
    </w:p>
    <w:p w:rsidR="007E1266" w:rsidRDefault="003730EF">
      <w:pPr>
        <w:ind w:right="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разыгрывать шахматную партию с партнёром от начала и до конца, правильно выводя фигуры в дебюте;</w:t>
      </w:r>
    </w:p>
    <w:p w:rsidR="007E1266" w:rsidRDefault="003730E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реализовывать большое материальное преимущество.</w:t>
      </w: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7E1266">
      <w:pPr>
        <w:ind w:left="-284"/>
        <w:jc w:val="center"/>
        <w:rPr>
          <w:rFonts w:eastAsia="Times New Roman"/>
          <w:b/>
          <w:bCs/>
          <w:sz w:val="24"/>
          <w:szCs w:val="24"/>
        </w:rPr>
      </w:pPr>
    </w:p>
    <w:p w:rsidR="007E1266" w:rsidRDefault="003730EF">
      <w:pPr>
        <w:ind w:left="-284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7E1266" w:rsidRDefault="003730EF">
      <w:pPr>
        <w:ind w:left="-284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Теоретические основы и правила шахматной игры</w:t>
      </w:r>
    </w:p>
    <w:p w:rsidR="007E1266" w:rsidRDefault="007E1266">
      <w:pPr>
        <w:spacing w:line="200" w:lineRule="exact"/>
        <w:ind w:left="-284"/>
        <w:rPr>
          <w:sz w:val="24"/>
          <w:szCs w:val="24"/>
        </w:rPr>
      </w:pPr>
    </w:p>
    <w:p w:rsidR="007E1266" w:rsidRDefault="003730EF">
      <w:pPr>
        <w:pStyle w:val="a4"/>
        <w:ind w:left="-284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История шахмат</w:t>
      </w:r>
    </w:p>
    <w:p w:rsidR="007E1266" w:rsidRDefault="003730EF">
      <w:pPr>
        <w:pStyle w:val="a4"/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</w:t>
      </w:r>
      <w:r>
        <w:rPr>
          <w:rFonts w:eastAsia="Times New Roman"/>
          <w:sz w:val="24"/>
          <w:szCs w:val="24"/>
        </w:rPr>
        <w:t>её роль в современном обществе. Чемпионы мира по шахматам. Современные выдающиеся отечественные и зарубежные шахматисты.</w:t>
      </w:r>
    </w:p>
    <w:p w:rsidR="007E1266" w:rsidRDefault="007E1266">
      <w:pPr>
        <w:pStyle w:val="a4"/>
        <w:ind w:left="-284" w:right="-16"/>
        <w:jc w:val="both"/>
        <w:rPr>
          <w:sz w:val="24"/>
          <w:szCs w:val="24"/>
        </w:rPr>
      </w:pPr>
    </w:p>
    <w:p w:rsidR="007E1266" w:rsidRDefault="003730EF">
      <w:pPr>
        <w:pStyle w:val="a4"/>
        <w:ind w:left="-284" w:right="-16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Базовые понятия шахматной игры</w:t>
      </w:r>
    </w:p>
    <w:p w:rsidR="007E1266" w:rsidRDefault="003730EF">
      <w:pPr>
        <w:pStyle w:val="a4"/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Основные термины и понятия в шахматной игре: белое и чёрное поле, горизонталь, вертикаль, </w:t>
      </w:r>
      <w:r>
        <w:rPr>
          <w:rFonts w:eastAsia="Times New Roman"/>
          <w:sz w:val="24"/>
          <w:szCs w:val="24"/>
        </w:rPr>
        <w:t xml:space="preserve">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</w:t>
      </w:r>
      <w:r>
        <w:rPr>
          <w:rFonts w:eastAsia="Times New Roman"/>
          <w:sz w:val="24"/>
          <w:szCs w:val="24"/>
        </w:rPr>
        <w:t>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нерокировавшегося короля в начале партии, атака  при  равносторонних и разносторонни</w:t>
      </w:r>
      <w:r>
        <w:rPr>
          <w:rFonts w:eastAsia="Times New Roman"/>
          <w:sz w:val="24"/>
          <w:szCs w:val="24"/>
        </w:rPr>
        <w:t>х рокировках, основы пешечных, ладейных и легкофигурных эндшпилей.</w:t>
      </w:r>
    </w:p>
    <w:p w:rsidR="007E1266" w:rsidRDefault="003730EF">
      <w:pPr>
        <w:pStyle w:val="a4"/>
        <w:ind w:left="-284" w:right="-1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</w:t>
      </w:r>
      <w:r>
        <w:rPr>
          <w:rFonts w:eastAsia="Times New Roman"/>
          <w:sz w:val="24"/>
          <w:szCs w:val="24"/>
        </w:rPr>
        <w:t>вила их проведения.</w:t>
      </w:r>
    </w:p>
    <w:p w:rsidR="007E1266" w:rsidRDefault="003730EF">
      <w:pPr>
        <w:pStyle w:val="a4"/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Структура и содержание тренировочных занятий по шахматам. Шахматная комбинация: задачи на мат в два хода, тактические приёмы  «завлечение», «отвлечение», «уничтожение защиты», «спёртый мат». Основы разыгрывания дебюта, атака на к</w:t>
      </w:r>
      <w:r>
        <w:rPr>
          <w:rFonts w:eastAsia="Times New Roman"/>
          <w:sz w:val="24"/>
          <w:szCs w:val="24"/>
        </w:rPr>
        <w:t>ороля в дебюте. Основы пешечного эндшпиля: проведение пешки в ферзи, правило квадрата, отталкивание плечом, реализация лишней пешки.</w:t>
      </w:r>
    </w:p>
    <w:p w:rsidR="007E1266" w:rsidRDefault="007E1266">
      <w:pPr>
        <w:pStyle w:val="a4"/>
        <w:ind w:left="-284" w:right="-16"/>
        <w:jc w:val="both"/>
        <w:rPr>
          <w:rFonts w:eastAsia="Times New Roman"/>
          <w:sz w:val="24"/>
          <w:szCs w:val="24"/>
        </w:rPr>
      </w:pPr>
    </w:p>
    <w:p w:rsidR="007E1266" w:rsidRDefault="003730EF">
      <w:pPr>
        <w:pStyle w:val="a4"/>
        <w:ind w:left="-284" w:right="-16"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>Практико-соревновательная деятельность</w:t>
      </w:r>
    </w:p>
    <w:p w:rsidR="007E1266" w:rsidRDefault="003730EF">
      <w:pPr>
        <w:pStyle w:val="a4"/>
        <w:ind w:left="-284" w:right="-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Конкурсы решения позиций на дебютные ловушки, способы атаки на короля, уничтожение </w:t>
      </w:r>
      <w:r>
        <w:rPr>
          <w:rFonts w:eastAsia="Times New Roman"/>
          <w:sz w:val="24"/>
          <w:szCs w:val="24"/>
        </w:rPr>
        <w:t>защиты, тактические приёмы «завлечение», «отвлечение», «спёртый мат».</w:t>
      </w:r>
    </w:p>
    <w:p w:rsidR="007E1266" w:rsidRDefault="007E1266">
      <w:pPr>
        <w:pStyle w:val="a4"/>
        <w:ind w:left="-284" w:right="-16"/>
        <w:jc w:val="both"/>
        <w:rPr>
          <w:rFonts w:eastAsia="Times New Roman"/>
          <w:i/>
          <w:sz w:val="24"/>
          <w:szCs w:val="24"/>
        </w:rPr>
      </w:pPr>
    </w:p>
    <w:p w:rsidR="007E1266" w:rsidRDefault="003730EF">
      <w:pPr>
        <w:pStyle w:val="a4"/>
        <w:ind w:left="-284" w:right="-16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>Соревнования</w:t>
      </w:r>
    </w:p>
    <w:p w:rsidR="007E1266" w:rsidRDefault="003730EF">
      <w:pPr>
        <w:pStyle w:val="a4"/>
        <w:ind w:left="-284" w:right="-16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детей в шахматном турнире «Первенство класса».</w:t>
      </w:r>
    </w:p>
    <w:p w:rsidR="007E1266" w:rsidRDefault="007E1266">
      <w:pPr>
        <w:pStyle w:val="a4"/>
        <w:ind w:left="-284" w:right="-16"/>
        <w:jc w:val="both"/>
        <w:rPr>
          <w:rFonts w:eastAsia="Times New Roman"/>
          <w:sz w:val="24"/>
          <w:szCs w:val="24"/>
        </w:rPr>
      </w:pPr>
    </w:p>
    <w:p w:rsidR="007E1266" w:rsidRDefault="003730E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3730E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Календарно - тематическое  планирование</w:t>
      </w:r>
    </w:p>
    <w:p w:rsidR="007E1266" w:rsidRDefault="007E1266">
      <w:pPr>
        <w:pStyle w:val="a4"/>
        <w:rPr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169"/>
        <w:gridCol w:w="997"/>
        <w:gridCol w:w="1394"/>
        <w:gridCol w:w="1336"/>
      </w:tblGrid>
      <w:tr w:rsidR="007E1266">
        <w:trPr>
          <w:trHeight w:val="300"/>
        </w:trPr>
        <w:tc>
          <w:tcPr>
            <w:tcW w:w="5169" w:type="dxa"/>
            <w:vMerge w:val="restart"/>
          </w:tcPr>
          <w:p w:rsidR="007E1266" w:rsidRDefault="003730E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тема урока</w:t>
            </w:r>
          </w:p>
        </w:tc>
        <w:tc>
          <w:tcPr>
            <w:tcW w:w="997" w:type="dxa"/>
            <w:vMerge w:val="restart"/>
          </w:tcPr>
          <w:p w:rsidR="007E1266" w:rsidRDefault="003730EF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730" w:type="dxa"/>
            <w:gridSpan w:val="2"/>
          </w:tcPr>
          <w:p w:rsidR="007E1266" w:rsidRDefault="003730E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проведения.</w:t>
            </w:r>
          </w:p>
        </w:tc>
      </w:tr>
      <w:tr w:rsidR="007E1266">
        <w:trPr>
          <w:trHeight w:val="255"/>
        </w:trPr>
        <w:tc>
          <w:tcPr>
            <w:tcW w:w="5169" w:type="dxa"/>
            <w:vMerge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3730E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36" w:type="dxa"/>
          </w:tcPr>
          <w:p w:rsidR="007E1266" w:rsidRDefault="003730E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E1266">
        <w:trPr>
          <w:trHeight w:val="401"/>
        </w:trPr>
        <w:tc>
          <w:tcPr>
            <w:tcW w:w="5169" w:type="dxa"/>
            <w:vAlign w:val="bottom"/>
          </w:tcPr>
          <w:p w:rsidR="007E1266" w:rsidRDefault="003730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997" w:type="dxa"/>
            <w:vAlign w:val="center"/>
          </w:tcPr>
          <w:p w:rsidR="007E1266" w:rsidRDefault="003730E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Шахматные фигуры(повторение)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Нападение в шахматной партии. Шах и защита от него. Рокировка </w:t>
            </w:r>
            <w:r>
              <w:rPr>
                <w:sz w:val="24"/>
                <w:szCs w:val="24"/>
              </w:rPr>
              <w:t>(повторение)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 шахматной партии: перекрытие, контрнападение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приём «двойной удар»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приём «связка»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Тактический приём «ловля фигуры»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приём «сквозной удар»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на последней горизонтали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решения позиций: </w:t>
            </w:r>
            <w:r>
              <w:rPr>
                <w:rFonts w:eastAsia="Times New Roman"/>
                <w:sz w:val="24"/>
                <w:szCs w:val="24"/>
              </w:rPr>
              <w:t>как бы вы сыграли?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Тактический приём «открытый шах»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Основы анализа шахматной партии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7" w:type="dxa"/>
          </w:tcPr>
          <w:p w:rsidR="007E1266" w:rsidRDefault="003730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/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  <w:vAlign w:val="bottom"/>
          </w:tcPr>
          <w:p w:rsidR="007E1266" w:rsidRDefault="007E1266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  <w:tr w:rsidR="007E1266">
        <w:tc>
          <w:tcPr>
            <w:tcW w:w="5169" w:type="dxa"/>
          </w:tcPr>
          <w:p w:rsidR="007E1266" w:rsidRDefault="003730E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7" w:type="dxa"/>
          </w:tcPr>
          <w:p w:rsidR="007E1266" w:rsidRDefault="007E126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7E1266" w:rsidRDefault="007E1266">
            <w:pPr>
              <w:pStyle w:val="a4"/>
              <w:rPr>
                <w:sz w:val="24"/>
                <w:szCs w:val="24"/>
              </w:rPr>
            </w:pPr>
          </w:p>
        </w:tc>
      </w:tr>
    </w:tbl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p w:rsidR="007E1266" w:rsidRDefault="007E1266">
      <w:pPr>
        <w:pStyle w:val="a4"/>
        <w:rPr>
          <w:sz w:val="28"/>
          <w:szCs w:val="28"/>
        </w:rPr>
      </w:pPr>
    </w:p>
    <w:sectPr w:rsidR="007E1266" w:rsidSect="007E12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compat/>
  <w:rsids>
    <w:rsidRoot w:val="007E1266"/>
    <w:rsid w:val="003730EF"/>
    <w:rsid w:val="007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7E12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66"/>
    <w:rPr>
      <w:color w:val="0000FF"/>
      <w:u w:val="single"/>
    </w:rPr>
  </w:style>
  <w:style w:type="paragraph" w:styleId="a4">
    <w:name w:val="No Spacing"/>
    <w:uiPriority w:val="1"/>
    <w:qFormat/>
    <w:rsid w:val="007E12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26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266"/>
    <w:rPr>
      <w:rFonts w:ascii="Times New Roman" w:eastAsiaTheme="minorEastAsia" w:hAnsi="Times New Roman" w:cs="Times New Roman"/>
      <w:lang w:eastAsia="ru-RU"/>
    </w:rPr>
  </w:style>
  <w:style w:type="paragraph" w:customStyle="1" w:styleId="ParagraphStyle">
    <w:name w:val="Paragraph Style"/>
    <w:rsid w:val="007E1266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7E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30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0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9988</Characters>
  <Application>Microsoft Office Word</Application>
  <DocSecurity>0</DocSecurity>
  <Lines>83</Lines>
  <Paragraphs>23</Paragraphs>
  <ScaleCrop>false</ScaleCrop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2023-09-21T22:28:00Z</cp:lastPrinted>
  <dcterms:created xsi:type="dcterms:W3CDTF">2019-10-07T18:12:00Z</dcterms:created>
  <dcterms:modified xsi:type="dcterms:W3CDTF">2023-11-03T09:00:00Z</dcterms:modified>
  <cp:version>1100.0100.01</cp:version>
</cp:coreProperties>
</file>